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567" w:type="dxa"/>
        <w:tblLayout w:type="fixed"/>
        <w:tblCellMar>
          <w:left w:w="120" w:type="dxa"/>
          <w:right w:w="120" w:type="dxa"/>
        </w:tblCellMar>
        <w:tblLook w:val="0000" w:firstRow="0" w:lastRow="0" w:firstColumn="0" w:lastColumn="0" w:noHBand="0" w:noVBand="0"/>
      </w:tblPr>
      <w:tblGrid>
        <w:gridCol w:w="5103"/>
        <w:gridCol w:w="5103"/>
      </w:tblGrid>
      <w:tr w:rsidR="002E3585" w:rsidRPr="002C7703" w14:paraId="4D23FDEA" w14:textId="77777777" w:rsidTr="002E3585">
        <w:tc>
          <w:tcPr>
            <w:tcW w:w="5103" w:type="dxa"/>
            <w:tcBorders>
              <w:top w:val="single" w:sz="6" w:space="0" w:color="FFFFFF"/>
              <w:left w:val="single" w:sz="6" w:space="0" w:color="FFFFFF"/>
              <w:bottom w:val="single" w:sz="6" w:space="0" w:color="FFFFFF"/>
              <w:right w:val="single" w:sz="6" w:space="0" w:color="FFFFFF"/>
            </w:tcBorders>
          </w:tcPr>
          <w:p w14:paraId="202B85F9" w14:textId="77777777" w:rsidR="002E3585" w:rsidRPr="002C7703" w:rsidRDefault="002E3585" w:rsidP="002E3585">
            <w:pPr>
              <w:pStyle w:val="corps-de-texte"/>
              <w:spacing w:line="120" w:lineRule="exact"/>
              <w:jc w:val="center"/>
              <w:rPr>
                <w:rFonts w:ascii="Times New Roman" w:eastAsia="Times New Roman" w:hAnsi="Times New Roman"/>
                <w:b/>
                <w:bCs/>
                <w:color w:val="000000"/>
              </w:rPr>
            </w:pPr>
          </w:p>
          <w:p w14:paraId="40BF5323" w14:textId="77777777" w:rsidR="002E3585" w:rsidRPr="002C7703" w:rsidRDefault="002E3585" w:rsidP="002E3585">
            <w:pPr>
              <w:tabs>
                <w:tab w:val="left" w:pos="8536"/>
              </w:tabs>
              <w:jc w:val="center"/>
              <w:rPr>
                <w:b/>
                <w:bCs/>
                <w:color w:val="000000"/>
              </w:rPr>
            </w:pPr>
            <w:r w:rsidRPr="002C7703">
              <w:rPr>
                <w:b/>
                <w:bCs/>
                <w:color w:val="000000"/>
              </w:rPr>
              <w:t>COUR ADMINISTRATIVE D</w:t>
            </w:r>
            <w:r w:rsidR="00216784" w:rsidRPr="002C7703">
              <w:rPr>
                <w:b/>
                <w:bCs/>
                <w:color w:val="000000"/>
              </w:rPr>
              <w:t>’</w:t>
            </w:r>
            <w:r w:rsidRPr="002C7703">
              <w:rPr>
                <w:b/>
                <w:bCs/>
                <w:color w:val="000000"/>
              </w:rPr>
              <w:t xml:space="preserve">APPEL </w:t>
            </w:r>
          </w:p>
          <w:p w14:paraId="06E5299B" w14:textId="796F86EA" w:rsidR="002E3585" w:rsidRPr="002C7703" w:rsidRDefault="002C7703" w:rsidP="002E3585">
            <w:pPr>
              <w:tabs>
                <w:tab w:val="left" w:pos="8536"/>
              </w:tabs>
              <w:jc w:val="center"/>
              <w:rPr>
                <w:b/>
                <w:bCs/>
                <w:color w:val="000000"/>
              </w:rPr>
            </w:pPr>
            <w:r w:rsidRPr="002C7703">
              <w:rPr>
                <w:b/>
                <w:bCs/>
                <w:color w:val="000000"/>
              </w:rPr>
              <w:t>DE NANTES</w:t>
            </w:r>
          </w:p>
          <w:p w14:paraId="2079C227" w14:textId="77777777" w:rsidR="00861B45" w:rsidRPr="002C7703" w:rsidRDefault="00861B45" w:rsidP="002E3585">
            <w:pPr>
              <w:tabs>
                <w:tab w:val="left" w:pos="8536"/>
              </w:tabs>
              <w:jc w:val="both"/>
              <w:rPr>
                <w:b/>
                <w:bCs/>
                <w:color w:val="000000"/>
              </w:rPr>
            </w:pPr>
          </w:p>
          <w:p w14:paraId="7A1A1766" w14:textId="24B04F7B" w:rsidR="002E3585" w:rsidRPr="002C7703" w:rsidRDefault="002E3585" w:rsidP="002E3585">
            <w:pPr>
              <w:tabs>
                <w:tab w:val="left" w:pos="8536"/>
              </w:tabs>
              <w:jc w:val="both"/>
              <w:rPr>
                <w:b/>
                <w:color w:val="000000"/>
              </w:rPr>
            </w:pPr>
            <w:r w:rsidRPr="002C7703">
              <w:rPr>
                <w:b/>
                <w:bCs/>
                <w:color w:val="000000"/>
              </w:rPr>
              <w:t xml:space="preserve"> </w:t>
            </w:r>
            <w:r w:rsidR="00150113" w:rsidRPr="002C7703">
              <w:rPr>
                <w:b/>
                <w:bCs/>
                <w:color w:val="000000"/>
              </w:rPr>
              <w:t>N°</w:t>
            </w:r>
            <w:r w:rsidR="002C7703" w:rsidRPr="002C7703">
              <w:rPr>
                <w:b/>
                <w:color w:val="000000"/>
              </w:rPr>
              <w:t>23NT00045</w:t>
            </w:r>
            <w:r w:rsidRPr="002C7703">
              <w:rPr>
                <w:b/>
                <w:bCs/>
                <w:color w:val="000000"/>
              </w:rPr>
              <w:tab/>
            </w:r>
          </w:p>
          <w:p w14:paraId="56009DF6" w14:textId="77777777" w:rsidR="00845C91" w:rsidRPr="002C7703" w:rsidRDefault="00845C91" w:rsidP="00845C91">
            <w:pPr>
              <w:ind w:right="-104"/>
              <w:rPr>
                <w:color w:val="000000"/>
              </w:rPr>
            </w:pPr>
            <w:r w:rsidRPr="002C7703">
              <w:rPr>
                <w:color w:val="000000"/>
              </w:rPr>
              <w:t>___________</w:t>
            </w:r>
          </w:p>
          <w:p w14:paraId="70B8D496" w14:textId="77777777" w:rsidR="002E3585" w:rsidRPr="002C7703" w:rsidRDefault="002E3585" w:rsidP="002E3585">
            <w:pPr>
              <w:tabs>
                <w:tab w:val="center" w:pos="826"/>
                <w:tab w:val="center" w:pos="6212"/>
              </w:tabs>
              <w:jc w:val="both"/>
              <w:rPr>
                <w:b/>
                <w:bCs/>
                <w:color w:val="000000"/>
              </w:rPr>
            </w:pPr>
          </w:p>
          <w:p w14:paraId="7DC05FBF" w14:textId="6C07FFFA" w:rsidR="002E3585" w:rsidRPr="002C7703" w:rsidRDefault="002C7703" w:rsidP="002E3585">
            <w:pPr>
              <w:tabs>
                <w:tab w:val="center" w:pos="826"/>
                <w:tab w:val="center" w:pos="6212"/>
              </w:tabs>
              <w:jc w:val="both"/>
              <w:rPr>
                <w:b/>
                <w:bCs/>
                <w:color w:val="000000"/>
              </w:rPr>
            </w:pPr>
            <w:r w:rsidRPr="002C7703">
              <w:rPr>
                <w:color w:val="000000"/>
              </w:rPr>
              <w:t>COMMUNE DE BRÉTIGNOLLES-SUR-MER</w:t>
            </w:r>
          </w:p>
          <w:p w14:paraId="582619E5" w14:textId="77777777" w:rsidR="00845C91" w:rsidRPr="002C7703" w:rsidRDefault="00845C91" w:rsidP="00845C91">
            <w:pPr>
              <w:ind w:right="-104"/>
              <w:rPr>
                <w:color w:val="000000"/>
              </w:rPr>
            </w:pPr>
            <w:r w:rsidRPr="002C7703">
              <w:rPr>
                <w:color w:val="000000"/>
              </w:rPr>
              <w:t>___________</w:t>
            </w:r>
          </w:p>
          <w:p w14:paraId="48BC5B9B" w14:textId="77777777" w:rsidR="002E3585" w:rsidRPr="002C7703" w:rsidRDefault="002E3585" w:rsidP="002E3585">
            <w:pPr>
              <w:tabs>
                <w:tab w:val="center" w:pos="826"/>
              </w:tabs>
              <w:jc w:val="both"/>
              <w:rPr>
                <w:b/>
                <w:bCs/>
                <w:color w:val="000000"/>
              </w:rPr>
            </w:pPr>
          </w:p>
          <w:p w14:paraId="7D1314FC" w14:textId="77777777" w:rsidR="006C48C4" w:rsidRPr="002C7703" w:rsidRDefault="000E3CB2" w:rsidP="002E3585">
            <w:pPr>
              <w:tabs>
                <w:tab w:val="center" w:pos="849"/>
                <w:tab w:val="center" w:pos="6518"/>
              </w:tabs>
              <w:jc w:val="both"/>
              <w:rPr>
                <w:color w:val="000000"/>
              </w:rPr>
            </w:pPr>
            <w:r w:rsidRPr="002C7703">
              <w:rPr>
                <w:color w:val="000000"/>
              </w:rPr>
              <w:t xml:space="preserve">Mme </w:t>
            </w:r>
            <w:r w:rsidR="00CD7D70" w:rsidRPr="002C7703">
              <w:rPr>
                <w:color w:val="000000"/>
              </w:rPr>
              <w:t xml:space="preserve">Isabelle </w:t>
            </w:r>
            <w:proofErr w:type="spellStart"/>
            <w:r w:rsidR="00595C81" w:rsidRPr="002C7703">
              <w:rPr>
                <w:color w:val="000000"/>
              </w:rPr>
              <w:t>Montes-Derouet</w:t>
            </w:r>
            <w:proofErr w:type="spellEnd"/>
          </w:p>
          <w:p w14:paraId="6018F2EB" w14:textId="77777777" w:rsidR="007F2543" w:rsidRPr="002C7703" w:rsidRDefault="002E3585" w:rsidP="002E3585">
            <w:pPr>
              <w:tabs>
                <w:tab w:val="center" w:pos="849"/>
                <w:tab w:val="center" w:pos="6518"/>
              </w:tabs>
              <w:jc w:val="both"/>
              <w:rPr>
                <w:color w:val="000000"/>
              </w:rPr>
            </w:pPr>
            <w:proofErr w:type="spellStart"/>
            <w:r w:rsidRPr="002C7703">
              <w:rPr>
                <w:color w:val="000000"/>
              </w:rPr>
              <w:t>Rapporteur</w:t>
            </w:r>
            <w:r w:rsidR="006715C3" w:rsidRPr="002C7703">
              <w:rPr>
                <w:color w:val="000000"/>
              </w:rPr>
              <w:t>e</w:t>
            </w:r>
            <w:proofErr w:type="spellEnd"/>
          </w:p>
          <w:p w14:paraId="382C0673" w14:textId="77777777" w:rsidR="00845C91" w:rsidRPr="002C7703" w:rsidRDefault="00845C91" w:rsidP="00845C91">
            <w:pPr>
              <w:ind w:right="-104"/>
              <w:rPr>
                <w:color w:val="000000"/>
              </w:rPr>
            </w:pPr>
            <w:r w:rsidRPr="002C7703">
              <w:rPr>
                <w:color w:val="000000"/>
              </w:rPr>
              <w:t>___________</w:t>
            </w:r>
          </w:p>
          <w:p w14:paraId="0C0044E5" w14:textId="77777777" w:rsidR="002E3585" w:rsidRPr="002C7703" w:rsidRDefault="002E3585" w:rsidP="002E3585">
            <w:pPr>
              <w:tabs>
                <w:tab w:val="center" w:pos="826"/>
                <w:tab w:val="center" w:pos="6212"/>
              </w:tabs>
              <w:jc w:val="both"/>
              <w:rPr>
                <w:b/>
                <w:bCs/>
                <w:color w:val="000000"/>
              </w:rPr>
            </w:pPr>
          </w:p>
          <w:p w14:paraId="015FB3E0" w14:textId="77777777" w:rsidR="002E3585" w:rsidRPr="002C7703" w:rsidRDefault="00A73551" w:rsidP="002E3585">
            <w:pPr>
              <w:tabs>
                <w:tab w:val="center" w:pos="826"/>
                <w:tab w:val="center" w:pos="6212"/>
              </w:tabs>
              <w:jc w:val="both"/>
              <w:rPr>
                <w:color w:val="000000"/>
              </w:rPr>
            </w:pPr>
            <w:r w:rsidRPr="002C7703">
              <w:rPr>
                <w:color w:val="000000"/>
              </w:rPr>
              <w:t xml:space="preserve">M. </w:t>
            </w:r>
            <w:r w:rsidR="009C5F1A" w:rsidRPr="002C7703">
              <w:rPr>
                <w:color w:val="000000"/>
              </w:rPr>
              <w:t>Yann Le Brun</w:t>
            </w:r>
          </w:p>
          <w:p w14:paraId="4F845212" w14:textId="77777777" w:rsidR="002E3585" w:rsidRPr="002C7703" w:rsidRDefault="002E3585" w:rsidP="002E3585">
            <w:pPr>
              <w:pStyle w:val="Titre1"/>
              <w:rPr>
                <w:b w:val="0"/>
                <w:bCs w:val="0"/>
                <w:color w:val="000000"/>
              </w:rPr>
            </w:pPr>
            <w:r w:rsidRPr="002C7703">
              <w:rPr>
                <w:b w:val="0"/>
                <w:bCs w:val="0"/>
                <w:color w:val="000000"/>
              </w:rPr>
              <w:t>Rapporteur</w:t>
            </w:r>
            <w:r w:rsidR="00A73551" w:rsidRPr="002C7703">
              <w:rPr>
                <w:b w:val="0"/>
                <w:bCs w:val="0"/>
                <w:color w:val="000000"/>
              </w:rPr>
              <w:t xml:space="preserve"> public</w:t>
            </w:r>
          </w:p>
          <w:p w14:paraId="224D5123" w14:textId="77777777" w:rsidR="00845C91" w:rsidRPr="002C7703" w:rsidRDefault="00845C91" w:rsidP="00845C91">
            <w:pPr>
              <w:ind w:right="-104"/>
              <w:rPr>
                <w:color w:val="000000"/>
              </w:rPr>
            </w:pPr>
            <w:r w:rsidRPr="002C7703">
              <w:rPr>
                <w:color w:val="000000"/>
              </w:rPr>
              <w:t>___________</w:t>
            </w:r>
          </w:p>
          <w:p w14:paraId="0B2E6D6E" w14:textId="77777777" w:rsidR="002E3585" w:rsidRPr="002C7703" w:rsidRDefault="002E3585" w:rsidP="002E3585">
            <w:pPr>
              <w:tabs>
                <w:tab w:val="center" w:pos="826"/>
              </w:tabs>
              <w:jc w:val="both"/>
              <w:rPr>
                <w:b/>
                <w:bCs/>
                <w:color w:val="000000"/>
              </w:rPr>
            </w:pPr>
          </w:p>
          <w:p w14:paraId="0F28D3E7" w14:textId="3C97F9EB" w:rsidR="002E3585" w:rsidRPr="002C7703" w:rsidRDefault="0022595A" w:rsidP="002E3585">
            <w:pPr>
              <w:tabs>
                <w:tab w:val="center" w:pos="826"/>
              </w:tabs>
              <w:jc w:val="both"/>
              <w:rPr>
                <w:color w:val="000000"/>
              </w:rPr>
            </w:pPr>
            <w:r w:rsidRPr="002C7703">
              <w:rPr>
                <w:color w:val="000000"/>
              </w:rPr>
              <w:t xml:space="preserve">Audience </w:t>
            </w:r>
            <w:r w:rsidR="002E3585" w:rsidRPr="002C7703">
              <w:rPr>
                <w:color w:val="000000"/>
              </w:rPr>
              <w:t xml:space="preserve">du </w:t>
            </w:r>
            <w:r w:rsidR="008B2257">
              <w:rPr>
                <w:color w:val="000000"/>
              </w:rPr>
              <w:t xml:space="preserve">20 mai </w:t>
            </w:r>
            <w:r w:rsidR="005064F2" w:rsidRPr="002C7703">
              <w:rPr>
                <w:color w:val="000000"/>
              </w:rPr>
              <w:t>202</w:t>
            </w:r>
            <w:r w:rsidR="00281A45" w:rsidRPr="002C7703">
              <w:rPr>
                <w:color w:val="000000"/>
              </w:rPr>
              <w:t>5</w:t>
            </w:r>
          </w:p>
          <w:p w14:paraId="2C560E93" w14:textId="32C436F3" w:rsidR="002E3585" w:rsidRPr="002C7703" w:rsidRDefault="00847BA0" w:rsidP="002E3585">
            <w:pPr>
              <w:tabs>
                <w:tab w:val="center" w:pos="826"/>
              </w:tabs>
              <w:jc w:val="both"/>
              <w:rPr>
                <w:b/>
                <w:bCs/>
                <w:color w:val="000000"/>
              </w:rPr>
            </w:pPr>
            <w:r w:rsidRPr="002C7703">
              <w:rPr>
                <w:color w:val="000000"/>
              </w:rPr>
              <w:t xml:space="preserve">Décision </w:t>
            </w:r>
            <w:r w:rsidR="002E3585" w:rsidRPr="002C7703">
              <w:rPr>
                <w:color w:val="000000"/>
              </w:rPr>
              <w:t>du</w:t>
            </w:r>
            <w:r w:rsidR="00666E6E" w:rsidRPr="002C7703">
              <w:rPr>
                <w:color w:val="000000"/>
              </w:rPr>
              <w:t xml:space="preserve"> </w:t>
            </w:r>
            <w:r w:rsidR="00B2710A">
              <w:rPr>
                <w:color w:val="000000"/>
              </w:rPr>
              <w:t xml:space="preserve">6 juin </w:t>
            </w:r>
            <w:r w:rsidR="005064F2" w:rsidRPr="002C7703">
              <w:rPr>
                <w:color w:val="000000"/>
              </w:rPr>
              <w:t>202</w:t>
            </w:r>
            <w:r w:rsidR="00281A45" w:rsidRPr="002C7703">
              <w:rPr>
                <w:color w:val="000000"/>
              </w:rPr>
              <w:t>5</w:t>
            </w:r>
          </w:p>
          <w:p w14:paraId="7C79E614" w14:textId="77777777" w:rsidR="00845C91" w:rsidRPr="002C7703" w:rsidRDefault="00845C91" w:rsidP="00845C91">
            <w:pPr>
              <w:ind w:right="-104"/>
              <w:rPr>
                <w:color w:val="000000"/>
              </w:rPr>
            </w:pPr>
            <w:r w:rsidRPr="002C7703">
              <w:rPr>
                <w:color w:val="000000"/>
              </w:rPr>
              <w:t>___________</w:t>
            </w:r>
          </w:p>
          <w:p w14:paraId="6B7C94CF" w14:textId="77777777" w:rsidR="00B168F7" w:rsidRPr="002C7703" w:rsidRDefault="00B168F7" w:rsidP="002E3585">
            <w:pPr>
              <w:spacing w:after="58"/>
              <w:rPr>
                <w:color w:val="000000"/>
              </w:rPr>
            </w:pPr>
          </w:p>
          <w:p w14:paraId="2565B9AB" w14:textId="77777777" w:rsidR="00845C91" w:rsidRPr="002C7703" w:rsidRDefault="00B168F7" w:rsidP="002E3585">
            <w:pPr>
              <w:spacing w:after="58"/>
              <w:rPr>
                <w:color w:val="000000"/>
              </w:rPr>
            </w:pPr>
            <w:r w:rsidRPr="002C7703">
              <w:rPr>
                <w:color w:val="000000"/>
              </w:rPr>
              <w:t>C</w:t>
            </w:r>
          </w:p>
        </w:tc>
        <w:tc>
          <w:tcPr>
            <w:tcW w:w="5103" w:type="dxa"/>
            <w:tcBorders>
              <w:top w:val="single" w:sz="6" w:space="0" w:color="FFFFFF"/>
              <w:left w:val="single" w:sz="6" w:space="0" w:color="FFFFFF"/>
              <w:bottom w:val="single" w:sz="6" w:space="0" w:color="FFFFFF"/>
              <w:right w:val="single" w:sz="6" w:space="0" w:color="FFFFFF"/>
            </w:tcBorders>
          </w:tcPr>
          <w:p w14:paraId="3D9AD448" w14:textId="176B37E7" w:rsidR="002E3585" w:rsidRDefault="002E3585" w:rsidP="002E3585">
            <w:pPr>
              <w:tabs>
                <w:tab w:val="center" w:pos="543"/>
                <w:tab w:val="center" w:pos="6212"/>
              </w:tabs>
              <w:ind w:firstLine="851"/>
              <w:jc w:val="both"/>
              <w:rPr>
                <w:color w:val="000000"/>
              </w:rPr>
            </w:pPr>
          </w:p>
          <w:p w14:paraId="074C4B80" w14:textId="14F911EB" w:rsidR="001D4413" w:rsidRDefault="001D4413" w:rsidP="002E3585">
            <w:pPr>
              <w:tabs>
                <w:tab w:val="center" w:pos="543"/>
                <w:tab w:val="center" w:pos="6212"/>
              </w:tabs>
              <w:ind w:firstLine="851"/>
              <w:jc w:val="both"/>
              <w:rPr>
                <w:color w:val="000000"/>
              </w:rPr>
            </w:pPr>
          </w:p>
          <w:p w14:paraId="3231227D" w14:textId="2204DF24" w:rsidR="001D4413" w:rsidRDefault="001D4413" w:rsidP="002E3585">
            <w:pPr>
              <w:tabs>
                <w:tab w:val="center" w:pos="543"/>
                <w:tab w:val="center" w:pos="6212"/>
              </w:tabs>
              <w:ind w:firstLine="851"/>
              <w:jc w:val="both"/>
              <w:rPr>
                <w:color w:val="000000"/>
              </w:rPr>
            </w:pPr>
          </w:p>
          <w:p w14:paraId="2FF137BA" w14:textId="53F3B7A1" w:rsidR="001D4413" w:rsidRDefault="001D4413" w:rsidP="002E3585">
            <w:pPr>
              <w:tabs>
                <w:tab w:val="center" w:pos="543"/>
                <w:tab w:val="center" w:pos="6212"/>
              </w:tabs>
              <w:ind w:firstLine="851"/>
              <w:jc w:val="both"/>
              <w:rPr>
                <w:color w:val="000000"/>
              </w:rPr>
            </w:pPr>
          </w:p>
          <w:p w14:paraId="47D88C41" w14:textId="5989819D" w:rsidR="001D4413" w:rsidRDefault="001D4413" w:rsidP="002E3585">
            <w:pPr>
              <w:tabs>
                <w:tab w:val="center" w:pos="543"/>
                <w:tab w:val="center" w:pos="6212"/>
              </w:tabs>
              <w:ind w:firstLine="851"/>
              <w:jc w:val="both"/>
              <w:rPr>
                <w:color w:val="000000"/>
              </w:rPr>
            </w:pPr>
          </w:p>
          <w:p w14:paraId="0B3E4260" w14:textId="77777777" w:rsidR="001D4413" w:rsidRPr="002C7703" w:rsidRDefault="001D4413" w:rsidP="002E3585">
            <w:pPr>
              <w:tabs>
                <w:tab w:val="center" w:pos="543"/>
                <w:tab w:val="center" w:pos="6212"/>
              </w:tabs>
              <w:ind w:firstLine="851"/>
              <w:jc w:val="both"/>
              <w:rPr>
                <w:color w:val="000000"/>
              </w:rPr>
            </w:pPr>
          </w:p>
          <w:p w14:paraId="01DD55C6" w14:textId="77777777" w:rsidR="001D4413" w:rsidRPr="006B3DC4" w:rsidRDefault="001D4413" w:rsidP="001D4413">
            <w:pPr>
              <w:jc w:val="center"/>
              <w:rPr>
                <w:b/>
                <w:bCs/>
                <w:color w:val="000000"/>
              </w:rPr>
            </w:pPr>
            <w:r w:rsidRPr="006B3DC4">
              <w:rPr>
                <w:b/>
                <w:bCs/>
                <w:color w:val="000000"/>
              </w:rPr>
              <w:t>RÉPUBLIQUE FRANÇAISE</w:t>
            </w:r>
          </w:p>
          <w:p w14:paraId="23302B81" w14:textId="77777777" w:rsidR="001D4413" w:rsidRPr="006B3DC4" w:rsidRDefault="001D4413" w:rsidP="001D4413">
            <w:pPr>
              <w:jc w:val="center"/>
              <w:rPr>
                <w:b/>
                <w:bCs/>
                <w:color w:val="000000"/>
              </w:rPr>
            </w:pPr>
          </w:p>
          <w:p w14:paraId="0A01AB8A" w14:textId="77777777" w:rsidR="001D4413" w:rsidRPr="006B3DC4" w:rsidRDefault="001D4413" w:rsidP="001D4413">
            <w:pPr>
              <w:jc w:val="center"/>
              <w:rPr>
                <w:b/>
                <w:bCs/>
                <w:color w:val="000000"/>
              </w:rPr>
            </w:pPr>
          </w:p>
          <w:p w14:paraId="7D1E9609" w14:textId="77777777" w:rsidR="001D4413" w:rsidRPr="006B3DC4" w:rsidRDefault="001D4413" w:rsidP="001D4413">
            <w:pPr>
              <w:jc w:val="center"/>
              <w:rPr>
                <w:b/>
                <w:bCs/>
                <w:color w:val="000000"/>
              </w:rPr>
            </w:pPr>
          </w:p>
          <w:p w14:paraId="196ECD5C" w14:textId="77777777" w:rsidR="001D4413" w:rsidRPr="006B3DC4" w:rsidRDefault="001D4413" w:rsidP="001D4413">
            <w:pPr>
              <w:jc w:val="center"/>
              <w:rPr>
                <w:b/>
                <w:bCs/>
                <w:color w:val="000000"/>
              </w:rPr>
            </w:pPr>
            <w:r w:rsidRPr="006B3DC4">
              <w:rPr>
                <w:b/>
                <w:bCs/>
                <w:color w:val="000000"/>
              </w:rPr>
              <w:t>AU NOM DU PEUPLE FRANÇAIS</w:t>
            </w:r>
          </w:p>
          <w:p w14:paraId="4AC90016" w14:textId="77777777" w:rsidR="001D4413" w:rsidRPr="006B3DC4" w:rsidRDefault="001D4413" w:rsidP="001D4413">
            <w:pPr>
              <w:jc w:val="center"/>
              <w:rPr>
                <w:color w:val="000000"/>
              </w:rPr>
            </w:pPr>
          </w:p>
          <w:p w14:paraId="1C1538A4" w14:textId="77777777" w:rsidR="001D4413" w:rsidRPr="006B3DC4" w:rsidRDefault="001D4413" w:rsidP="001D4413">
            <w:pPr>
              <w:jc w:val="center"/>
              <w:rPr>
                <w:color w:val="000000"/>
              </w:rPr>
            </w:pPr>
          </w:p>
          <w:p w14:paraId="752AAD96" w14:textId="77777777" w:rsidR="001D4413" w:rsidRPr="006B3DC4" w:rsidRDefault="001D4413" w:rsidP="001D4413">
            <w:pPr>
              <w:jc w:val="center"/>
              <w:rPr>
                <w:color w:val="000000"/>
              </w:rPr>
            </w:pPr>
          </w:p>
          <w:p w14:paraId="015254AC" w14:textId="77777777" w:rsidR="001D4413" w:rsidRPr="006B3DC4" w:rsidRDefault="001D4413" w:rsidP="001D4413">
            <w:pPr>
              <w:tabs>
                <w:tab w:val="center" w:pos="4666"/>
                <w:tab w:val="center" w:pos="6212"/>
              </w:tabs>
              <w:jc w:val="center"/>
              <w:rPr>
                <w:color w:val="000000"/>
              </w:rPr>
            </w:pPr>
            <w:r w:rsidRPr="006B3DC4">
              <w:rPr>
                <w:color w:val="000000"/>
              </w:rPr>
              <w:t xml:space="preserve">La cour administrative d’appel de Nantes </w:t>
            </w:r>
          </w:p>
          <w:p w14:paraId="4E8703A7" w14:textId="77777777" w:rsidR="001D4413" w:rsidRPr="006B3DC4" w:rsidRDefault="001D4413" w:rsidP="001D4413">
            <w:pPr>
              <w:tabs>
                <w:tab w:val="center" w:pos="543"/>
                <w:tab w:val="center" w:pos="6212"/>
              </w:tabs>
              <w:jc w:val="center"/>
              <w:rPr>
                <w:color w:val="000000"/>
              </w:rPr>
            </w:pPr>
            <w:r w:rsidRPr="006B3DC4">
              <w:rPr>
                <w:color w:val="000000"/>
              </w:rPr>
              <w:t>(2</w:t>
            </w:r>
            <w:r w:rsidRPr="006B3DC4">
              <w:rPr>
                <w:color w:val="000000"/>
                <w:vertAlign w:val="superscript"/>
              </w:rPr>
              <w:t>ème</w:t>
            </w:r>
            <w:r w:rsidRPr="006B3DC4">
              <w:rPr>
                <w:color w:val="000000"/>
              </w:rPr>
              <w:t xml:space="preserve"> chambre)</w:t>
            </w:r>
          </w:p>
          <w:p w14:paraId="77CEA1D9" w14:textId="77777777" w:rsidR="002E3585" w:rsidRPr="002C7703" w:rsidRDefault="002E3585" w:rsidP="002E3585">
            <w:pPr>
              <w:jc w:val="center"/>
              <w:rPr>
                <w:color w:val="000000"/>
              </w:rPr>
            </w:pPr>
          </w:p>
        </w:tc>
      </w:tr>
    </w:tbl>
    <w:p w14:paraId="78D0CC0D" w14:textId="6C6E6EC2" w:rsidR="002E3585" w:rsidRDefault="002E3585" w:rsidP="002E3585">
      <w:pPr>
        <w:tabs>
          <w:tab w:val="center" w:pos="543"/>
          <w:tab w:val="center" w:pos="6212"/>
        </w:tabs>
        <w:ind w:firstLine="851"/>
        <w:jc w:val="both"/>
        <w:rPr>
          <w:color w:val="000000"/>
        </w:rPr>
      </w:pPr>
    </w:p>
    <w:p w14:paraId="7D310AF3" w14:textId="77777777" w:rsidR="002E3585" w:rsidRPr="002C7703" w:rsidRDefault="00543389" w:rsidP="006715C3">
      <w:pPr>
        <w:ind w:firstLine="709"/>
        <w:jc w:val="both"/>
        <w:rPr>
          <w:color w:val="000000"/>
        </w:rPr>
      </w:pPr>
      <w:r w:rsidRPr="002C7703">
        <w:rPr>
          <w:color w:val="000000"/>
        </w:rPr>
        <w:t>Vu la procédure suivante </w:t>
      </w:r>
      <w:r w:rsidR="00E3294D" w:rsidRPr="002C7703">
        <w:rPr>
          <w:color w:val="000000"/>
        </w:rPr>
        <w:t>:</w:t>
      </w:r>
    </w:p>
    <w:p w14:paraId="5D7E12C6" w14:textId="77777777" w:rsidR="00E3294D" w:rsidRPr="002C7703" w:rsidRDefault="00E3294D" w:rsidP="006715C3">
      <w:pPr>
        <w:ind w:firstLine="709"/>
        <w:jc w:val="both"/>
        <w:rPr>
          <w:color w:val="000000"/>
        </w:rPr>
      </w:pPr>
    </w:p>
    <w:p w14:paraId="48A31191" w14:textId="77777777" w:rsidR="00E3294D" w:rsidRPr="002C7703" w:rsidRDefault="008237F6" w:rsidP="006715C3">
      <w:pPr>
        <w:ind w:firstLine="709"/>
        <w:jc w:val="both"/>
        <w:rPr>
          <w:i/>
          <w:color w:val="000000"/>
        </w:rPr>
      </w:pPr>
      <w:r w:rsidRPr="002C7703">
        <w:rPr>
          <w:i/>
          <w:color w:val="000000"/>
        </w:rPr>
        <w:t>Procédure contentieuse antérieure :</w:t>
      </w:r>
    </w:p>
    <w:p w14:paraId="32E5C723" w14:textId="77777777" w:rsidR="002E3585" w:rsidRPr="002C7703" w:rsidRDefault="002E3585" w:rsidP="006715C3">
      <w:pPr>
        <w:ind w:firstLine="709"/>
        <w:jc w:val="both"/>
        <w:rPr>
          <w:color w:val="000000"/>
        </w:rPr>
      </w:pPr>
    </w:p>
    <w:p w14:paraId="7EEC6D99" w14:textId="035D651A" w:rsidR="008B2257" w:rsidRDefault="008B2257" w:rsidP="008B2257">
      <w:pPr>
        <w:pStyle w:val="NormalWeb"/>
        <w:spacing w:before="0" w:beforeAutospacing="0" w:after="0" w:afterAutospacing="0"/>
        <w:ind w:firstLine="851"/>
        <w:jc w:val="both"/>
      </w:pPr>
      <w:bookmarkStart w:id="0" w:name="_Hlk195515649"/>
      <w:r>
        <w:t xml:space="preserve">L’association de veille citoyenne et écologique de </w:t>
      </w:r>
      <w:proofErr w:type="spellStart"/>
      <w:r>
        <w:rPr>
          <w:rStyle w:val="matchlocations"/>
        </w:rPr>
        <w:t>Brétignolles</w:t>
      </w:r>
      <w:r>
        <w:t>-sur-Mer</w:t>
      </w:r>
      <w:proofErr w:type="spellEnd"/>
      <w:r>
        <w:t xml:space="preserve"> (La Vigie), M. </w:t>
      </w:r>
      <w:r w:rsidR="00F337C4">
        <w:t>B...</w:t>
      </w:r>
      <w:r w:rsidR="00F361DF">
        <w:t xml:space="preserve"> et</w:t>
      </w:r>
      <w:r>
        <w:t xml:space="preserve"> M. </w:t>
      </w:r>
      <w:r w:rsidR="00F337C4">
        <w:t>A...</w:t>
      </w:r>
      <w:r>
        <w:t xml:space="preserve"> </w:t>
      </w:r>
      <w:bookmarkEnd w:id="0"/>
      <w:r>
        <w:t>ont demandé au tribunal administratif de Nantes</w:t>
      </w:r>
      <w:r w:rsidR="00F441BB">
        <w:t>,</w:t>
      </w:r>
      <w:r>
        <w:t xml:space="preserve"> d’une part, à titre principal, d’annuler la délibération du 23 avril 2019 par laquelle le conseil municipal de </w:t>
      </w:r>
      <w:proofErr w:type="spellStart"/>
      <w:r>
        <w:rPr>
          <w:rStyle w:val="matchlocations"/>
        </w:rPr>
        <w:t>Brétignolles</w:t>
      </w:r>
      <w:r>
        <w:t>-sur-Mer</w:t>
      </w:r>
      <w:proofErr w:type="spellEnd"/>
      <w:r>
        <w:t xml:space="preserve"> a approuvé le plan local d’urbanisme communal, à titre subsidiaire, de prononcer l’abrogation partielle du plan local d’urbanisme de </w:t>
      </w:r>
      <w:proofErr w:type="spellStart"/>
      <w:r>
        <w:rPr>
          <w:rStyle w:val="matchlocations"/>
        </w:rPr>
        <w:t>Brétignolles</w:t>
      </w:r>
      <w:r>
        <w:t>-sur-Mer</w:t>
      </w:r>
      <w:proofErr w:type="spellEnd"/>
      <w:r>
        <w:t xml:space="preserve"> en tant que </w:t>
      </w:r>
      <w:r w:rsidR="006431A5">
        <w:t>« </w:t>
      </w:r>
      <w:r>
        <w:t xml:space="preserve">celui-ci fait référence au projet de port et aux zones 1AUp et </w:t>
      </w:r>
      <w:proofErr w:type="spellStart"/>
      <w:r>
        <w:t>Nmp</w:t>
      </w:r>
      <w:proofErr w:type="spellEnd"/>
      <w:r>
        <w:t xml:space="preserve"> sur le secteur de la </w:t>
      </w:r>
      <w:proofErr w:type="spellStart"/>
      <w:r>
        <w:t>Normandelière</w:t>
      </w:r>
      <w:proofErr w:type="spellEnd"/>
      <w:r w:rsidR="006431A5">
        <w:t> »</w:t>
      </w:r>
      <w:r>
        <w:t xml:space="preserve">, d’autre part, d’enjoindre à la commune de lancer une procédure de modification afin de mettre en conformité les différents documents du plan local d’urbanisme et de prévoir un nouveau zonage pour le secteur de la </w:t>
      </w:r>
      <w:proofErr w:type="spellStart"/>
      <w:r>
        <w:t>Normandelière</w:t>
      </w:r>
      <w:proofErr w:type="spellEnd"/>
      <w:r>
        <w:t xml:space="preserve">. </w:t>
      </w:r>
    </w:p>
    <w:p w14:paraId="3034F751" w14:textId="77777777" w:rsidR="00216784" w:rsidRPr="002C7703" w:rsidRDefault="00216784" w:rsidP="006715C3">
      <w:pPr>
        <w:ind w:firstLine="709"/>
        <w:jc w:val="both"/>
        <w:rPr>
          <w:color w:val="000000"/>
          <w:lang w:eastAsia="en-US"/>
        </w:rPr>
      </w:pPr>
    </w:p>
    <w:p w14:paraId="62628023" w14:textId="169F2B24" w:rsidR="00DA32A1" w:rsidRDefault="002F2019" w:rsidP="006715C3">
      <w:pPr>
        <w:ind w:firstLine="709"/>
        <w:jc w:val="both"/>
      </w:pPr>
      <w:r w:rsidRPr="002C7703">
        <w:rPr>
          <w:color w:val="000000"/>
          <w:lang w:eastAsia="en-US"/>
        </w:rPr>
        <w:t xml:space="preserve">Par un jugement </w:t>
      </w:r>
      <w:r w:rsidR="008B2257">
        <w:t>n</w:t>
      </w:r>
      <w:r w:rsidR="008B2257">
        <w:rPr>
          <w:sz w:val="16"/>
          <w:szCs w:val="16"/>
          <w:vertAlign w:val="superscript"/>
        </w:rPr>
        <w:t>os</w:t>
      </w:r>
      <w:r w:rsidR="008B2257">
        <w:t xml:space="preserve"> 1906184 et 1906620 du 8 novembre 2022, le tribunal administratif de Nantes, après avoir admis les interventions de la communauté d’agglomération du Pays</w:t>
      </w:r>
      <w:r w:rsidR="00702708">
        <w:t xml:space="preserve"> </w:t>
      </w:r>
      <w:r w:rsidR="008B2257">
        <w:t>de</w:t>
      </w:r>
      <w:r w:rsidR="00702708">
        <w:t xml:space="preserve"> </w:t>
      </w:r>
      <w:r w:rsidR="008B2257">
        <w:t>Saint</w:t>
      </w:r>
      <w:r w:rsidR="00702708">
        <w:noBreakHyphen/>
      </w:r>
      <w:r w:rsidR="008B2257">
        <w:t xml:space="preserve">Gilles-Croix-de-Vie et de Mme </w:t>
      </w:r>
      <w:r w:rsidR="00F337C4">
        <w:t>C...</w:t>
      </w:r>
      <w:r w:rsidR="008B2257">
        <w:t xml:space="preserve"> et autres</w:t>
      </w:r>
      <w:r w:rsidR="006431A5">
        <w:t>,</w:t>
      </w:r>
      <w:r w:rsidR="003C1861">
        <w:t xml:space="preserve"> </w:t>
      </w:r>
      <w:r w:rsidR="00105311">
        <w:t xml:space="preserve">a </w:t>
      </w:r>
      <w:r w:rsidR="008B2257">
        <w:t xml:space="preserve">annulé la délibération du 23 avril 2019 approuvant le plan local d’urbanisme de </w:t>
      </w:r>
      <w:proofErr w:type="spellStart"/>
      <w:r w:rsidR="008B2257">
        <w:rPr>
          <w:rStyle w:val="matchlocations"/>
        </w:rPr>
        <w:t>Brétignolles</w:t>
      </w:r>
      <w:r w:rsidR="008B2257">
        <w:t>-sur-Mer</w:t>
      </w:r>
      <w:proofErr w:type="spellEnd"/>
      <w:r w:rsidR="008B2257">
        <w:t xml:space="preserve"> en tant que ce plan classe l’estran du secteur de la </w:t>
      </w:r>
      <w:proofErr w:type="spellStart"/>
      <w:r w:rsidR="008B2257">
        <w:t>Normandelière</w:t>
      </w:r>
      <w:proofErr w:type="spellEnd"/>
      <w:r w:rsidR="008B2257">
        <w:t xml:space="preserve"> en zone </w:t>
      </w:r>
      <w:proofErr w:type="spellStart"/>
      <w:r w:rsidR="008B2257">
        <w:t>Nmp</w:t>
      </w:r>
      <w:proofErr w:type="spellEnd"/>
      <w:r w:rsidR="003C1861">
        <w:t>,</w:t>
      </w:r>
      <w:r w:rsidR="008B2257">
        <w:t xml:space="preserve"> a enjoint à la commune de </w:t>
      </w:r>
      <w:proofErr w:type="spellStart"/>
      <w:r w:rsidR="008B2257">
        <w:rPr>
          <w:rStyle w:val="matchlocations"/>
        </w:rPr>
        <w:t>Brétignolles</w:t>
      </w:r>
      <w:r w:rsidR="008B2257">
        <w:t>-sur-Mer</w:t>
      </w:r>
      <w:proofErr w:type="spellEnd"/>
      <w:r w:rsidR="008B2257">
        <w:t xml:space="preserve"> d’élaborer sans délai les nouvelles dispositions du plan applicables à la partie du territoire communal concernée par l’annulation prononcée, conformément à l’article L. 153-7 du code de l’urbanisme</w:t>
      </w:r>
      <w:r w:rsidR="006431A5">
        <w:t xml:space="preserve">, </w:t>
      </w:r>
      <w:r w:rsidR="008B2257">
        <w:t>et</w:t>
      </w:r>
      <w:r w:rsidR="003C1861">
        <w:t xml:space="preserve"> </w:t>
      </w:r>
      <w:r w:rsidR="008B2257">
        <w:t>a rejeté le surplus des conclusions</w:t>
      </w:r>
      <w:r w:rsidR="003C1861">
        <w:t xml:space="preserve"> des</w:t>
      </w:r>
      <w:r w:rsidR="00DF6AE0">
        <w:t xml:space="preserve"> demandes</w:t>
      </w:r>
      <w:r w:rsidR="008B2257">
        <w:t>.</w:t>
      </w:r>
    </w:p>
    <w:p w14:paraId="6C75DB50" w14:textId="77777777" w:rsidR="001D4413" w:rsidRPr="002C7703" w:rsidRDefault="001D4413" w:rsidP="001D4413">
      <w:pPr>
        <w:jc w:val="both"/>
        <w:rPr>
          <w:color w:val="000000"/>
        </w:rPr>
      </w:pPr>
    </w:p>
    <w:p w14:paraId="77DAA656" w14:textId="77777777" w:rsidR="008237F6" w:rsidRPr="002C7703" w:rsidRDefault="008237F6" w:rsidP="006715C3">
      <w:pPr>
        <w:ind w:firstLine="709"/>
        <w:jc w:val="both"/>
        <w:rPr>
          <w:i/>
          <w:color w:val="000000"/>
        </w:rPr>
      </w:pPr>
      <w:r w:rsidRPr="002C7703">
        <w:rPr>
          <w:i/>
          <w:color w:val="000000"/>
        </w:rPr>
        <w:t>Procédure devant la cour :</w:t>
      </w:r>
    </w:p>
    <w:p w14:paraId="1A2C3977" w14:textId="77777777" w:rsidR="002E3585" w:rsidRPr="002C7703" w:rsidRDefault="002E3585" w:rsidP="006715C3">
      <w:pPr>
        <w:ind w:firstLine="709"/>
        <w:jc w:val="both"/>
        <w:rPr>
          <w:color w:val="000000"/>
        </w:rPr>
      </w:pPr>
    </w:p>
    <w:p w14:paraId="2DA54666" w14:textId="5536D64E" w:rsidR="002E3585" w:rsidRPr="002C7703" w:rsidRDefault="008237F6" w:rsidP="006715C3">
      <w:pPr>
        <w:ind w:firstLine="709"/>
        <w:jc w:val="both"/>
        <w:rPr>
          <w:color w:val="000000"/>
        </w:rPr>
      </w:pPr>
      <w:r w:rsidRPr="002C7703">
        <w:rPr>
          <w:color w:val="000000"/>
        </w:rPr>
        <w:lastRenderedPageBreak/>
        <w:t xml:space="preserve">Par une requête </w:t>
      </w:r>
      <w:r w:rsidR="00633ADA" w:rsidRPr="002C7703">
        <w:rPr>
          <w:color w:val="000000"/>
        </w:rPr>
        <w:t>et des mémoires</w:t>
      </w:r>
      <w:r w:rsidR="004C1515">
        <w:rPr>
          <w:color w:val="000000"/>
        </w:rPr>
        <w:t>,</w:t>
      </w:r>
      <w:r w:rsidR="00633ADA" w:rsidRPr="002C7703">
        <w:rPr>
          <w:color w:val="000000"/>
        </w:rPr>
        <w:t xml:space="preserve"> </w:t>
      </w:r>
      <w:r w:rsidRPr="002C7703">
        <w:rPr>
          <w:color w:val="000000"/>
        </w:rPr>
        <w:t>enregistré</w:t>
      </w:r>
      <w:r w:rsidR="00633ADA" w:rsidRPr="002C7703">
        <w:rPr>
          <w:color w:val="000000"/>
        </w:rPr>
        <w:t>s</w:t>
      </w:r>
      <w:r w:rsidRPr="002C7703">
        <w:rPr>
          <w:color w:val="000000"/>
        </w:rPr>
        <w:t xml:space="preserve"> le</w:t>
      </w:r>
      <w:r w:rsidR="00633ADA" w:rsidRPr="002C7703">
        <w:rPr>
          <w:color w:val="000000"/>
        </w:rPr>
        <w:t>s</w:t>
      </w:r>
      <w:r w:rsidR="00B168F7" w:rsidRPr="002C7703">
        <w:rPr>
          <w:color w:val="000000"/>
        </w:rPr>
        <w:t xml:space="preserve"> </w:t>
      </w:r>
      <w:r w:rsidR="002C7703" w:rsidRPr="002C7703">
        <w:rPr>
          <w:color w:val="000000"/>
        </w:rPr>
        <w:t>9 janvier 2023</w:t>
      </w:r>
      <w:r w:rsidR="004C1515">
        <w:rPr>
          <w:color w:val="000000"/>
        </w:rPr>
        <w:t xml:space="preserve">, </w:t>
      </w:r>
      <w:r w:rsidR="002C7703" w:rsidRPr="002C7703">
        <w:rPr>
          <w:color w:val="000000"/>
        </w:rPr>
        <w:t>18 avril 2023 et 3 août 2023</w:t>
      </w:r>
      <w:r w:rsidR="004C1515">
        <w:rPr>
          <w:color w:val="000000"/>
        </w:rPr>
        <w:t>,</w:t>
      </w:r>
      <w:r w:rsidR="00633ADA" w:rsidRPr="002C7703">
        <w:rPr>
          <w:color w:val="000000"/>
        </w:rPr>
        <w:t xml:space="preserve"> </w:t>
      </w:r>
      <w:r w:rsidR="002C7703" w:rsidRPr="002C7703">
        <w:rPr>
          <w:color w:val="000000"/>
        </w:rPr>
        <w:t xml:space="preserve">la commune de </w:t>
      </w:r>
      <w:proofErr w:type="spellStart"/>
      <w:r w:rsidR="002C7703" w:rsidRPr="002C7703">
        <w:rPr>
          <w:color w:val="000000"/>
        </w:rPr>
        <w:t>Brétignolles-sur-Mer</w:t>
      </w:r>
      <w:proofErr w:type="spellEnd"/>
      <w:r w:rsidR="00032B34" w:rsidRPr="002C7703">
        <w:rPr>
          <w:color w:val="000000"/>
        </w:rPr>
        <w:t>, représenté</w:t>
      </w:r>
      <w:r w:rsidR="00FA1935">
        <w:rPr>
          <w:color w:val="000000"/>
        </w:rPr>
        <w:t>e</w:t>
      </w:r>
      <w:r w:rsidR="00032B34" w:rsidRPr="002C7703">
        <w:rPr>
          <w:color w:val="000000"/>
        </w:rPr>
        <w:t xml:space="preserve"> par Me</w:t>
      </w:r>
      <w:r w:rsidR="00FA1935">
        <w:rPr>
          <w:color w:val="000000"/>
        </w:rPr>
        <w:t xml:space="preserve"> Guillot</w:t>
      </w:r>
      <w:r w:rsidR="00032B34" w:rsidRPr="002C7703">
        <w:rPr>
          <w:color w:val="000000"/>
        </w:rPr>
        <w:t>,</w:t>
      </w:r>
      <w:r w:rsidR="009424EC" w:rsidRPr="002C7703">
        <w:rPr>
          <w:color w:val="000000"/>
          <w:lang w:eastAsia="en-US"/>
        </w:rPr>
        <w:t xml:space="preserve"> </w:t>
      </w:r>
      <w:r w:rsidR="002E3585" w:rsidRPr="002C7703">
        <w:rPr>
          <w:color w:val="000000"/>
        </w:rPr>
        <w:t>demande</w:t>
      </w:r>
      <w:r w:rsidR="00C83694" w:rsidRPr="002C7703">
        <w:rPr>
          <w:color w:val="000000"/>
        </w:rPr>
        <w:t xml:space="preserve"> </w:t>
      </w:r>
      <w:r w:rsidR="00B168F7" w:rsidRPr="002C7703">
        <w:rPr>
          <w:color w:val="000000"/>
        </w:rPr>
        <w:t>à la cour</w:t>
      </w:r>
      <w:r w:rsidR="00FA1935">
        <w:rPr>
          <w:color w:val="000000"/>
        </w:rPr>
        <w:t xml:space="preserve"> dans le dernier état de ses écritures</w:t>
      </w:r>
      <w:r w:rsidR="00A0706B" w:rsidRPr="002C7703">
        <w:rPr>
          <w:color w:val="000000"/>
        </w:rPr>
        <w:t xml:space="preserve"> </w:t>
      </w:r>
      <w:r w:rsidR="002E3585" w:rsidRPr="002C7703">
        <w:rPr>
          <w:color w:val="000000"/>
        </w:rPr>
        <w:t>:</w:t>
      </w:r>
    </w:p>
    <w:p w14:paraId="388A8B6D" w14:textId="77777777" w:rsidR="002E3585" w:rsidRPr="002C7703" w:rsidRDefault="002E3585" w:rsidP="006715C3">
      <w:pPr>
        <w:ind w:firstLine="709"/>
        <w:jc w:val="both"/>
        <w:rPr>
          <w:color w:val="000000"/>
        </w:rPr>
      </w:pPr>
    </w:p>
    <w:p w14:paraId="36139C4E" w14:textId="3A4D9D2D" w:rsidR="002E3585" w:rsidRPr="00C564F1" w:rsidRDefault="002E3585">
      <w:pPr>
        <w:ind w:firstLine="709"/>
        <w:jc w:val="both"/>
        <w:rPr>
          <w:color w:val="000000"/>
          <w:u w:val="single"/>
        </w:rPr>
      </w:pPr>
      <w:r w:rsidRPr="002C7703">
        <w:rPr>
          <w:color w:val="000000"/>
        </w:rPr>
        <w:t>1°) d</w:t>
      </w:r>
      <w:r w:rsidR="00216784" w:rsidRPr="002C7703">
        <w:rPr>
          <w:color w:val="000000"/>
        </w:rPr>
        <w:t>’</w:t>
      </w:r>
      <w:r w:rsidR="00FE2792" w:rsidRPr="002C7703">
        <w:rPr>
          <w:color w:val="000000"/>
        </w:rPr>
        <w:t>annuler c</w:t>
      </w:r>
      <w:r w:rsidR="00971478" w:rsidRPr="002C7703">
        <w:rPr>
          <w:color w:val="000000"/>
        </w:rPr>
        <w:t>e jugement</w:t>
      </w:r>
      <w:r w:rsidR="00934EB2" w:rsidRPr="002C7703">
        <w:rPr>
          <w:color w:val="000000"/>
        </w:rPr>
        <w:t xml:space="preserve"> </w:t>
      </w:r>
      <w:r w:rsidR="008237F6" w:rsidRPr="002C7703">
        <w:rPr>
          <w:color w:val="000000"/>
        </w:rPr>
        <w:t xml:space="preserve">du tribunal administratif de </w:t>
      </w:r>
      <w:r w:rsidR="00FA1935">
        <w:rPr>
          <w:color w:val="000000"/>
        </w:rPr>
        <w:t xml:space="preserve">Nantes </w:t>
      </w:r>
      <w:r w:rsidR="00182B61">
        <w:rPr>
          <w:color w:val="000000"/>
        </w:rPr>
        <w:t>en tant qu’il annule la</w:t>
      </w:r>
      <w:r w:rsidR="003C1861">
        <w:rPr>
          <w:color w:val="000000"/>
        </w:rPr>
        <w:t xml:space="preserve"> </w:t>
      </w:r>
      <w:r w:rsidR="00182B61">
        <w:rPr>
          <w:color w:val="000000"/>
        </w:rPr>
        <w:t xml:space="preserve">délibération approuvant le plan local d’urbanisme de </w:t>
      </w:r>
      <w:proofErr w:type="spellStart"/>
      <w:r w:rsidR="00182B61">
        <w:rPr>
          <w:color w:val="000000"/>
        </w:rPr>
        <w:t>Brétignolles-sur-Mer</w:t>
      </w:r>
      <w:proofErr w:type="spellEnd"/>
      <w:r w:rsidR="00182B61">
        <w:rPr>
          <w:color w:val="000000"/>
        </w:rPr>
        <w:t xml:space="preserve"> en ce qu</w:t>
      </w:r>
      <w:r w:rsidR="006431A5">
        <w:rPr>
          <w:color w:val="000000"/>
        </w:rPr>
        <w:t xml:space="preserve">e ce plan </w:t>
      </w:r>
      <w:r w:rsidR="00182B61">
        <w:rPr>
          <w:color w:val="000000"/>
        </w:rPr>
        <w:t xml:space="preserve">classe l’estran du secteur de la </w:t>
      </w:r>
      <w:proofErr w:type="spellStart"/>
      <w:r w:rsidR="00182B61">
        <w:rPr>
          <w:color w:val="000000"/>
        </w:rPr>
        <w:t>Normandelière</w:t>
      </w:r>
      <w:proofErr w:type="spellEnd"/>
      <w:r w:rsidR="00182B61">
        <w:rPr>
          <w:color w:val="000000"/>
        </w:rPr>
        <w:t xml:space="preserve"> en zone </w:t>
      </w:r>
      <w:proofErr w:type="spellStart"/>
      <w:r w:rsidR="00182B61">
        <w:rPr>
          <w:color w:val="000000"/>
        </w:rPr>
        <w:t>Nmp</w:t>
      </w:r>
      <w:proofErr w:type="spellEnd"/>
      <w:r w:rsidR="00182B61">
        <w:rPr>
          <w:color w:val="000000"/>
        </w:rPr>
        <w:t xml:space="preserve"> </w:t>
      </w:r>
      <w:r w:rsidR="00C053BB">
        <w:rPr>
          <w:color w:val="000000"/>
        </w:rPr>
        <w:t>en vue de la réalisation d’un port de plaisance</w:t>
      </w:r>
      <w:r w:rsidR="00715D81">
        <w:rPr>
          <w:color w:val="000000"/>
        </w:rPr>
        <w:t> </w:t>
      </w:r>
      <w:r w:rsidRPr="002C7703">
        <w:rPr>
          <w:color w:val="000000"/>
        </w:rPr>
        <w:t>;</w:t>
      </w:r>
      <w:r w:rsidR="00B165FB" w:rsidRPr="00B165FB">
        <w:t xml:space="preserve"> </w:t>
      </w:r>
    </w:p>
    <w:p w14:paraId="29602FA8" w14:textId="7E9C45F4" w:rsidR="002E3585" w:rsidRPr="002C7703" w:rsidRDefault="002E3585" w:rsidP="006715C3">
      <w:pPr>
        <w:ind w:firstLine="709"/>
        <w:jc w:val="both"/>
        <w:rPr>
          <w:color w:val="000000"/>
        </w:rPr>
      </w:pPr>
    </w:p>
    <w:p w14:paraId="6A111945" w14:textId="0CBF2A93" w:rsidR="002E3585" w:rsidRPr="002C7703" w:rsidRDefault="00B347E1" w:rsidP="006715C3">
      <w:pPr>
        <w:ind w:firstLine="709"/>
        <w:jc w:val="both"/>
        <w:rPr>
          <w:color w:val="000000"/>
        </w:rPr>
      </w:pPr>
      <w:r w:rsidRPr="002C7703">
        <w:rPr>
          <w:color w:val="000000"/>
        </w:rPr>
        <w:t>2°) </w:t>
      </w:r>
      <w:r w:rsidR="00FA1935">
        <w:rPr>
          <w:color w:val="000000"/>
        </w:rPr>
        <w:t xml:space="preserve">de rejeter les demandes présentées par </w:t>
      </w:r>
      <w:r w:rsidR="00FA1935">
        <w:t>l’association « La Vigie », M. </w:t>
      </w:r>
      <w:proofErr w:type="gramStart"/>
      <w:r w:rsidR="00F337C4">
        <w:t>B...</w:t>
      </w:r>
      <w:proofErr w:type="gramEnd"/>
      <w:r w:rsidR="00FA1935">
        <w:t xml:space="preserve"> </w:t>
      </w:r>
      <w:r w:rsidR="00F361DF">
        <w:t xml:space="preserve">et </w:t>
      </w:r>
      <w:r w:rsidR="00FA1935">
        <w:t>M. </w:t>
      </w:r>
      <w:r w:rsidR="00F337C4">
        <w:t>A...</w:t>
      </w:r>
      <w:r w:rsidR="00FA1935">
        <w:t xml:space="preserve"> devant le </w:t>
      </w:r>
      <w:r w:rsidR="00FA1935" w:rsidRPr="002C7703">
        <w:rPr>
          <w:color w:val="000000"/>
        </w:rPr>
        <w:t xml:space="preserve">tribunal administratif de </w:t>
      </w:r>
      <w:r w:rsidR="00FA1935">
        <w:rPr>
          <w:color w:val="000000"/>
        </w:rPr>
        <w:t>Nantes</w:t>
      </w:r>
      <w:r w:rsidR="00497039" w:rsidRPr="002C7703">
        <w:rPr>
          <w:color w:val="000000"/>
        </w:rPr>
        <w:t> ;</w:t>
      </w:r>
    </w:p>
    <w:p w14:paraId="2D0352B8" w14:textId="77777777" w:rsidR="002E3585" w:rsidRPr="002C7703" w:rsidRDefault="002E3585" w:rsidP="006715C3">
      <w:pPr>
        <w:ind w:firstLine="709"/>
        <w:jc w:val="both"/>
        <w:rPr>
          <w:color w:val="000000"/>
        </w:rPr>
      </w:pPr>
    </w:p>
    <w:p w14:paraId="490EFA2F" w14:textId="1EC7B36B" w:rsidR="00E04B22" w:rsidRDefault="002E3585" w:rsidP="006715C3">
      <w:pPr>
        <w:ind w:firstLine="709"/>
        <w:jc w:val="both"/>
      </w:pPr>
      <w:r w:rsidRPr="002C7703">
        <w:rPr>
          <w:color w:val="000000"/>
        </w:rPr>
        <w:t>3°) </w:t>
      </w:r>
      <w:r w:rsidR="00E04B22">
        <w:rPr>
          <w:color w:val="000000"/>
        </w:rPr>
        <w:t xml:space="preserve">de rejeter les conclusions d’appel incident présentées par </w:t>
      </w:r>
      <w:r w:rsidR="00E04B22">
        <w:t>l’association « La Vigie »</w:t>
      </w:r>
      <w:r w:rsidR="00984017">
        <w:t xml:space="preserve"> et </w:t>
      </w:r>
      <w:r w:rsidR="00E04B22">
        <w:t>M. </w:t>
      </w:r>
      <w:proofErr w:type="gramStart"/>
      <w:r w:rsidR="00F337C4">
        <w:t>B...</w:t>
      </w:r>
      <w:proofErr w:type="gramEnd"/>
      <w:r w:rsidR="00984017">
        <w:t xml:space="preserve">, y compris les conclusions subsidiaires tendant à l’abrogation </w:t>
      </w:r>
      <w:r w:rsidR="00E73D6E">
        <w:t xml:space="preserve">juridictionnelle </w:t>
      </w:r>
      <w:r w:rsidR="00984017">
        <w:t xml:space="preserve">partielle de la délibération approuvant le </w:t>
      </w:r>
      <w:r w:rsidR="00E04B22">
        <w:t xml:space="preserve">plan local d’urbanisme de </w:t>
      </w:r>
      <w:proofErr w:type="spellStart"/>
      <w:r w:rsidR="00E04B22">
        <w:rPr>
          <w:rStyle w:val="matchlocations"/>
        </w:rPr>
        <w:t>Brétignolles</w:t>
      </w:r>
      <w:r w:rsidR="00E04B22">
        <w:t>-sur-Mer</w:t>
      </w:r>
      <w:proofErr w:type="spellEnd"/>
      <w:r w:rsidR="00E04B22">
        <w:t xml:space="preserve"> </w:t>
      </w:r>
      <w:r w:rsidR="00984017">
        <w:t xml:space="preserve">ainsi qu’à une injonction sous astreinte </w:t>
      </w:r>
      <w:r w:rsidR="00E04B22">
        <w:t>;</w:t>
      </w:r>
    </w:p>
    <w:p w14:paraId="6C799F8A" w14:textId="10EA655A" w:rsidR="00E04B22" w:rsidRDefault="00E04B22" w:rsidP="006715C3">
      <w:pPr>
        <w:ind w:firstLine="709"/>
        <w:jc w:val="both"/>
      </w:pPr>
    </w:p>
    <w:p w14:paraId="151BC930" w14:textId="25AFD515" w:rsidR="00984017" w:rsidRDefault="00E04B22" w:rsidP="006715C3">
      <w:pPr>
        <w:ind w:firstLine="709"/>
        <w:jc w:val="both"/>
        <w:rPr>
          <w:color w:val="000000"/>
        </w:rPr>
      </w:pPr>
      <w:r>
        <w:t xml:space="preserve">4°) </w:t>
      </w:r>
      <w:r w:rsidR="00984017">
        <w:rPr>
          <w:color w:val="000000"/>
        </w:rPr>
        <w:t xml:space="preserve">de rejeter les conclusions d’appel incident présentées par M. </w:t>
      </w:r>
      <w:proofErr w:type="gramStart"/>
      <w:r w:rsidR="00F337C4">
        <w:rPr>
          <w:color w:val="000000"/>
        </w:rPr>
        <w:t>A...</w:t>
      </w:r>
      <w:proofErr w:type="gramEnd"/>
      <w:r w:rsidR="00984017">
        <w:rPr>
          <w:color w:val="000000"/>
        </w:rPr>
        <w:t> ;</w:t>
      </w:r>
    </w:p>
    <w:p w14:paraId="17A04038" w14:textId="79CC515F" w:rsidR="00984017" w:rsidRDefault="00984017" w:rsidP="006715C3">
      <w:pPr>
        <w:ind w:firstLine="709"/>
        <w:jc w:val="both"/>
        <w:rPr>
          <w:color w:val="000000"/>
        </w:rPr>
      </w:pPr>
    </w:p>
    <w:p w14:paraId="2E5AB016" w14:textId="7EDA77D7" w:rsidR="00984017" w:rsidRDefault="00984017" w:rsidP="006715C3">
      <w:pPr>
        <w:ind w:firstLine="709"/>
        <w:jc w:val="both"/>
      </w:pPr>
      <w:r>
        <w:rPr>
          <w:color w:val="000000"/>
        </w:rPr>
        <w:t xml:space="preserve">5°) de rejeter l’intervention volontaire de </w:t>
      </w:r>
      <w:bookmarkStart w:id="1" w:name="_Hlk195517035"/>
      <w:r>
        <w:rPr>
          <w:color w:val="000000"/>
        </w:rPr>
        <w:t>l’association « Agir pour Brétignolles » </w:t>
      </w:r>
      <w:bookmarkEnd w:id="1"/>
      <w:r>
        <w:rPr>
          <w:color w:val="000000"/>
        </w:rPr>
        <w:t>;</w:t>
      </w:r>
    </w:p>
    <w:p w14:paraId="71387608" w14:textId="77777777" w:rsidR="00984017" w:rsidRDefault="00984017" w:rsidP="006715C3">
      <w:pPr>
        <w:ind w:firstLine="709"/>
        <w:jc w:val="both"/>
      </w:pPr>
    </w:p>
    <w:p w14:paraId="0B3ED6AF" w14:textId="61D99342" w:rsidR="00E04B22" w:rsidRDefault="00984017" w:rsidP="006715C3">
      <w:pPr>
        <w:ind w:firstLine="709"/>
        <w:jc w:val="both"/>
      </w:pPr>
      <w:r>
        <w:t xml:space="preserve">6°) </w:t>
      </w:r>
      <w:r w:rsidR="00E04B22">
        <w:t xml:space="preserve">à titre subsidiaire, de surseoir à statuer dans un délai suffisant pour permettre l’adoption d’un nouveau zonage </w:t>
      </w:r>
      <w:proofErr w:type="spellStart"/>
      <w:r w:rsidR="00E04B22">
        <w:t>Nmp</w:t>
      </w:r>
      <w:proofErr w:type="spellEnd"/>
      <w:r w:rsidR="00E04B22">
        <w:t xml:space="preserve"> du plan local d’urbanisme de </w:t>
      </w:r>
      <w:proofErr w:type="spellStart"/>
      <w:r w:rsidR="00E04B22">
        <w:rPr>
          <w:rStyle w:val="matchlocations"/>
        </w:rPr>
        <w:t>Brétignolles</w:t>
      </w:r>
      <w:r w:rsidR="00E04B22">
        <w:t>-sur-Mer</w:t>
      </w:r>
      <w:proofErr w:type="spellEnd"/>
      <w:r w:rsidR="00E04B22">
        <w:t xml:space="preserve"> redélimité par l’</w:t>
      </w:r>
      <w:r>
        <w:t>agglomération</w:t>
      </w:r>
      <w:r w:rsidR="00E04B22">
        <w:t xml:space="preserve"> du Pays de Saint-Gilles-Croi</w:t>
      </w:r>
      <w:r>
        <w:t>x</w:t>
      </w:r>
      <w:r w:rsidR="00E04B22">
        <w:t>-de-</w:t>
      </w:r>
      <w:r>
        <w:t>V</w:t>
      </w:r>
      <w:r w:rsidR="00E04B22">
        <w:t>ie</w:t>
      </w:r>
      <w:r>
        <w:t xml:space="preserve"> ainsi que la régularisation des vices retenus par la cour </w:t>
      </w:r>
      <w:r w:rsidR="00E04B22">
        <w:t>;</w:t>
      </w:r>
    </w:p>
    <w:p w14:paraId="3C624253" w14:textId="77777777" w:rsidR="00E04B22" w:rsidRDefault="00E04B22" w:rsidP="006715C3">
      <w:pPr>
        <w:ind w:firstLine="709"/>
        <w:jc w:val="both"/>
        <w:rPr>
          <w:color w:val="000000"/>
        </w:rPr>
      </w:pPr>
    </w:p>
    <w:p w14:paraId="738930D6" w14:textId="73FCAF74" w:rsidR="002E3585" w:rsidRPr="002C7703" w:rsidRDefault="00984017" w:rsidP="006715C3">
      <w:pPr>
        <w:ind w:firstLine="709"/>
        <w:jc w:val="both"/>
        <w:rPr>
          <w:color w:val="000000"/>
        </w:rPr>
      </w:pPr>
      <w:r>
        <w:rPr>
          <w:color w:val="000000"/>
        </w:rPr>
        <w:t>7</w:t>
      </w:r>
      <w:r w:rsidR="00E04B22">
        <w:rPr>
          <w:color w:val="000000"/>
        </w:rPr>
        <w:t xml:space="preserve">°) en tout état de cause, </w:t>
      </w:r>
      <w:r w:rsidR="00715902" w:rsidRPr="002C7703">
        <w:rPr>
          <w:color w:val="000000"/>
        </w:rPr>
        <w:t>de</w:t>
      </w:r>
      <w:r w:rsidR="00B168F7" w:rsidRPr="002C7703">
        <w:rPr>
          <w:color w:val="000000"/>
        </w:rPr>
        <w:t xml:space="preserve"> mettre à la charge </w:t>
      </w:r>
      <w:r w:rsidR="00F11399" w:rsidRPr="002C7703">
        <w:rPr>
          <w:color w:val="000000"/>
        </w:rPr>
        <w:t>de</w:t>
      </w:r>
      <w:r w:rsidR="00FA1935" w:rsidRPr="00FA1935">
        <w:t xml:space="preserve"> </w:t>
      </w:r>
      <w:r w:rsidR="00FA1935">
        <w:t xml:space="preserve">l’association </w:t>
      </w:r>
      <w:r w:rsidR="00420CA6" w:rsidRPr="00420CA6">
        <w:t>de veille citoyenne et écologique de Bretignolles-sur-Mer</w:t>
      </w:r>
      <w:r w:rsidR="00420CA6">
        <w:t xml:space="preserve">, </w:t>
      </w:r>
      <w:r>
        <w:t xml:space="preserve">de </w:t>
      </w:r>
      <w:r w:rsidR="00FA1935">
        <w:t>M. </w:t>
      </w:r>
      <w:proofErr w:type="gramStart"/>
      <w:r w:rsidR="00F337C4">
        <w:t>B...</w:t>
      </w:r>
      <w:proofErr w:type="gramEnd"/>
      <w:r>
        <w:t xml:space="preserve">, de M. </w:t>
      </w:r>
      <w:r w:rsidR="00F337C4">
        <w:t>A...</w:t>
      </w:r>
      <w:r>
        <w:t xml:space="preserve"> et de </w:t>
      </w:r>
      <w:r>
        <w:rPr>
          <w:color w:val="000000"/>
        </w:rPr>
        <w:t>l’association Agir pour Brétignolles,</w:t>
      </w:r>
      <w:r w:rsidR="00FA1935">
        <w:t xml:space="preserve"> </w:t>
      </w:r>
      <w:r w:rsidR="00B168F7" w:rsidRPr="002C7703">
        <w:rPr>
          <w:color w:val="000000"/>
        </w:rPr>
        <w:t xml:space="preserve">la somme de </w:t>
      </w:r>
      <w:r>
        <w:rPr>
          <w:color w:val="000000"/>
        </w:rPr>
        <w:t>7</w:t>
      </w:r>
      <w:r w:rsidR="00FA1935">
        <w:rPr>
          <w:color w:val="000000"/>
        </w:rPr>
        <w:t xml:space="preserve"> </w:t>
      </w:r>
      <w:r w:rsidR="00D449A1" w:rsidRPr="002C7703">
        <w:rPr>
          <w:color w:val="000000"/>
        </w:rPr>
        <w:t>0</w:t>
      </w:r>
      <w:r w:rsidR="00FA1935">
        <w:rPr>
          <w:color w:val="000000"/>
        </w:rPr>
        <w:t>0</w:t>
      </w:r>
      <w:r w:rsidR="00D449A1" w:rsidRPr="002C7703">
        <w:rPr>
          <w:color w:val="000000"/>
        </w:rPr>
        <w:t xml:space="preserve">0 </w:t>
      </w:r>
      <w:r w:rsidR="00B168F7" w:rsidRPr="002C7703">
        <w:rPr>
          <w:color w:val="000000"/>
        </w:rPr>
        <w:t>euros au titre de l’article L.</w:t>
      </w:r>
      <w:r w:rsidR="00B16B22" w:rsidRPr="002C7703">
        <w:rPr>
          <w:color w:val="000000"/>
        </w:rPr>
        <w:t xml:space="preserve"> </w:t>
      </w:r>
      <w:r w:rsidR="00B168F7" w:rsidRPr="002C7703">
        <w:rPr>
          <w:color w:val="000000"/>
        </w:rPr>
        <w:t>761-1 du code de justice administrative</w:t>
      </w:r>
      <w:r w:rsidR="00497039" w:rsidRPr="002C7703">
        <w:rPr>
          <w:color w:val="000000"/>
        </w:rPr>
        <w:t>.</w:t>
      </w:r>
    </w:p>
    <w:p w14:paraId="71237355" w14:textId="77777777" w:rsidR="002E3585" w:rsidRPr="002C7703" w:rsidRDefault="002E3585" w:rsidP="006715C3">
      <w:pPr>
        <w:ind w:firstLine="709"/>
        <w:jc w:val="both"/>
        <w:rPr>
          <w:color w:val="000000"/>
        </w:rPr>
      </w:pPr>
    </w:p>
    <w:p w14:paraId="582612FF" w14:textId="77777777" w:rsidR="004A00BE" w:rsidRDefault="00FA1935" w:rsidP="006715C3">
      <w:pPr>
        <w:ind w:firstLine="709"/>
        <w:jc w:val="both"/>
        <w:rPr>
          <w:color w:val="000000"/>
        </w:rPr>
      </w:pPr>
      <w:r>
        <w:rPr>
          <w:color w:val="000000"/>
        </w:rPr>
        <w:t>Elle</w:t>
      </w:r>
      <w:r w:rsidR="008237F6" w:rsidRPr="002C7703">
        <w:rPr>
          <w:color w:val="000000"/>
        </w:rPr>
        <w:t xml:space="preserve"> soutient que :</w:t>
      </w:r>
      <w:r w:rsidR="004A00BE">
        <w:rPr>
          <w:color w:val="000000"/>
        </w:rPr>
        <w:t xml:space="preserve"> </w:t>
      </w:r>
    </w:p>
    <w:p w14:paraId="780C6BCD" w14:textId="105909CE" w:rsidR="008237F6" w:rsidRPr="00B2710A" w:rsidRDefault="004A00BE" w:rsidP="006715C3">
      <w:pPr>
        <w:ind w:firstLine="709"/>
        <w:jc w:val="both"/>
        <w:rPr>
          <w:color w:val="000000"/>
        </w:rPr>
      </w:pPr>
      <w:r>
        <w:rPr>
          <w:color w:val="000000"/>
        </w:rPr>
        <w:t xml:space="preserve">- </w:t>
      </w:r>
      <w:r w:rsidR="00B2710A">
        <w:rPr>
          <w:color w:val="000000"/>
        </w:rPr>
        <w:t xml:space="preserve">sa requête n’est pas irrecevable dès lors qu’elle ne conteste que la </w:t>
      </w:r>
      <w:r w:rsidR="00906424" w:rsidRPr="00B2710A">
        <w:rPr>
          <w:color w:val="000000"/>
        </w:rPr>
        <w:t>partie du dispositif du jugement qui lui fait grief ;</w:t>
      </w:r>
    </w:p>
    <w:p w14:paraId="0110A659" w14:textId="42D9EF5D" w:rsidR="00D00BBC" w:rsidRDefault="00D00BBC" w:rsidP="006715C3">
      <w:pPr>
        <w:ind w:firstLine="709"/>
        <w:jc w:val="both"/>
        <w:rPr>
          <w:color w:val="000000"/>
        </w:rPr>
      </w:pPr>
      <w:r>
        <w:rPr>
          <w:color w:val="000000"/>
        </w:rPr>
        <w:t xml:space="preserve">- </w:t>
      </w:r>
      <w:r w:rsidR="00F361DF">
        <w:rPr>
          <w:color w:val="000000"/>
        </w:rPr>
        <w:t xml:space="preserve">elle </w:t>
      </w:r>
      <w:r>
        <w:rPr>
          <w:color w:val="000000"/>
        </w:rPr>
        <w:t>est suffisamment motivée ;</w:t>
      </w:r>
    </w:p>
    <w:p w14:paraId="4446ECAA" w14:textId="10CB49C4" w:rsidR="003A19BE" w:rsidRDefault="00D00BBC" w:rsidP="006715C3">
      <w:pPr>
        <w:ind w:firstLine="709"/>
        <w:jc w:val="both"/>
      </w:pPr>
      <w:r>
        <w:rPr>
          <w:color w:val="000000"/>
        </w:rPr>
        <w:t xml:space="preserve">- </w:t>
      </w:r>
      <w:r w:rsidR="003A19BE">
        <w:t xml:space="preserve">le plan local d’urbanisme </w:t>
      </w:r>
      <w:r w:rsidR="008A69FC">
        <w:t xml:space="preserve">(PLU) </w:t>
      </w:r>
      <w:r w:rsidR="003A19BE">
        <w:t xml:space="preserve">de </w:t>
      </w:r>
      <w:proofErr w:type="spellStart"/>
      <w:r w:rsidR="003A19BE">
        <w:rPr>
          <w:rStyle w:val="matchlocations"/>
        </w:rPr>
        <w:t>Brétignolles</w:t>
      </w:r>
      <w:r w:rsidR="003A19BE">
        <w:t>-sur-Mer</w:t>
      </w:r>
      <w:proofErr w:type="spellEnd"/>
      <w:r w:rsidR="003A19BE">
        <w:t xml:space="preserve">, en tant qu’il classe la partie de l’estran sur le secteur de la </w:t>
      </w:r>
      <w:proofErr w:type="spellStart"/>
      <w:r w:rsidR="003A19BE">
        <w:t>Normandelière</w:t>
      </w:r>
      <w:proofErr w:type="spellEnd"/>
      <w:r w:rsidR="003A19BE">
        <w:t xml:space="preserve"> en zone </w:t>
      </w:r>
      <w:proofErr w:type="spellStart"/>
      <w:r w:rsidR="003A19BE">
        <w:t>Nmp</w:t>
      </w:r>
      <w:proofErr w:type="spellEnd"/>
      <w:r w:rsidR="003A19BE">
        <w:t xml:space="preserve">, n’est pas incompatible avec les dispositions de l’article L. 121-23 du code de l’urbanisme ; </w:t>
      </w:r>
    </w:p>
    <w:p w14:paraId="234BEEEE" w14:textId="0B7E282C" w:rsidR="001E215A" w:rsidRDefault="003A19BE" w:rsidP="006715C3">
      <w:pPr>
        <w:ind w:firstLine="709"/>
        <w:jc w:val="both"/>
      </w:pPr>
      <w:r>
        <w:t xml:space="preserve">- il est cohérent et compatible avec le schéma de cohérence territoriale (SCOT) du Pays de Saint-Gilles-Croix-de-Vie ; en vertu du rapport de présentation du SCOT, l’estran n’a pas vocation à être identifié comme espace remarquable du littoral ; l’estran de </w:t>
      </w:r>
      <w:proofErr w:type="spellStart"/>
      <w:r>
        <w:rPr>
          <w:rStyle w:val="matchlocations"/>
        </w:rPr>
        <w:t>Brétignolles</w:t>
      </w:r>
      <w:r w:rsidR="00DF5196">
        <w:rPr>
          <w:rStyle w:val="matchlocations"/>
        </w:rPr>
        <w:t>-sur-Mer</w:t>
      </w:r>
      <w:proofErr w:type="spellEnd"/>
      <w:r>
        <w:t xml:space="preserve"> n’est pas inclus dans la zone de protection spéciale (ZPS) « secteur marin de </w:t>
      </w:r>
      <w:proofErr w:type="spellStart"/>
      <w:r>
        <w:t>l’Ile-d’Yeu</w:t>
      </w:r>
      <w:proofErr w:type="spellEnd"/>
      <w:r>
        <w:t xml:space="preserve"> » ni au sein des espaces remarquables du littoral mentionnés par le schéma de cohérence territoriale ; </w:t>
      </w:r>
      <w:r w:rsidR="003C1861">
        <w:t xml:space="preserve">selon </w:t>
      </w:r>
      <w:r>
        <w:t>le schéma graphique du SCOT</w:t>
      </w:r>
      <w:r w:rsidR="003C1861">
        <w:t>,</w:t>
      </w:r>
      <w:r>
        <w:t xml:space="preserve"> le projet de port de plaisance de la commune </w:t>
      </w:r>
      <w:r w:rsidR="003C1861">
        <w:t xml:space="preserve">est </w:t>
      </w:r>
      <w:r>
        <w:t>au nombre des</w:t>
      </w:r>
      <w:r w:rsidR="003C1861">
        <w:t xml:space="preserve"> </w:t>
      </w:r>
      <w:r>
        <w:t>«</w:t>
      </w:r>
      <w:r w:rsidR="00715D81">
        <w:t> </w:t>
      </w:r>
      <w:r>
        <w:t xml:space="preserve"> secteurs d’extension permettant le renforcement des pôles urbains et des équipements portuaires situés dans les espaces proches du rivage » ; </w:t>
      </w:r>
    </w:p>
    <w:p w14:paraId="7D92817F" w14:textId="29D2B2DF" w:rsidR="00D00BBC" w:rsidRDefault="001E215A" w:rsidP="006715C3">
      <w:pPr>
        <w:ind w:firstLine="709"/>
        <w:jc w:val="both"/>
      </w:pPr>
      <w:r>
        <w:t xml:space="preserve">- </w:t>
      </w:r>
      <w:r w:rsidR="00737F25">
        <w:t xml:space="preserve">le caractère remarquable de l’intégralité de l’estran ne peut être déduit du simple constat des protections qui lui sont applicables ; </w:t>
      </w:r>
      <w:r w:rsidR="002926FE">
        <w:t xml:space="preserve">à l’échelle nationale, </w:t>
      </w:r>
      <w:r>
        <w:t xml:space="preserve">le secteur du projet de port de plaisance est exclu de la zone de protection spéciale (ZPS) « secteur marin de l’île d’Yeu » ; aucune pièce du dossier ne permet d’établir l’inscription alléguée de l’estran de </w:t>
      </w:r>
      <w:proofErr w:type="spellStart"/>
      <w:r>
        <w:t>Brétignolles-sur-Mer</w:t>
      </w:r>
      <w:proofErr w:type="spellEnd"/>
      <w:r>
        <w:t xml:space="preserve"> à l’inventaire national du patrimoine géologique sous la référence PAL0014 </w:t>
      </w:r>
      <w:r w:rsidR="002926FE">
        <w:t>au titre de</w:t>
      </w:r>
      <w:r>
        <w:t xml:space="preserve"> l’article </w:t>
      </w:r>
      <w:r>
        <w:lastRenderedPageBreak/>
        <w:t>R.</w:t>
      </w:r>
      <w:r w:rsidR="001D4413">
        <w:t> </w:t>
      </w:r>
      <w:r>
        <w:t>411-17-1 du code de l’environnement ;</w:t>
      </w:r>
      <w:r w:rsidR="002926FE">
        <w:t xml:space="preserve"> à l’échelle régionale, </w:t>
      </w:r>
      <w:r w:rsidR="008A69FC">
        <w:t xml:space="preserve">le conservatoire du littoral n’a pas identifié l’estran de la </w:t>
      </w:r>
      <w:proofErr w:type="spellStart"/>
      <w:r w:rsidR="008A69FC">
        <w:t>Normandelière</w:t>
      </w:r>
      <w:proofErr w:type="spellEnd"/>
      <w:r w:rsidR="008A69FC">
        <w:t xml:space="preserve"> comme un espace naturel présentant un enjeu maritime ni comme un espace présentant un enjeu de biodiversité et pas davantage comme un paysage remarquable de la côte vendéenne ;</w:t>
      </w:r>
    </w:p>
    <w:p w14:paraId="7553C383" w14:textId="2F9FCE6A" w:rsidR="00F6756F" w:rsidRDefault="008A69FC" w:rsidP="006715C3">
      <w:pPr>
        <w:ind w:firstLine="709"/>
        <w:jc w:val="both"/>
      </w:pPr>
      <w:r>
        <w:t xml:space="preserve">- le caractère géologique remarquable et l’intérêt écologique fort de l’estran font défaut sur une partie du périmètre arrêté pour la zone </w:t>
      </w:r>
      <w:proofErr w:type="spellStart"/>
      <w:r>
        <w:t>Nmp</w:t>
      </w:r>
      <w:proofErr w:type="spellEnd"/>
      <w:r>
        <w:t xml:space="preserve"> du PLU ;</w:t>
      </w:r>
      <w:r w:rsidR="00F6756F">
        <w:t xml:space="preserve"> l’estran ne</w:t>
      </w:r>
      <w:r w:rsidR="00C64F36">
        <w:t xml:space="preserve"> </w:t>
      </w:r>
      <w:r w:rsidR="00F6756F">
        <w:t>présente un intérêt géologique certain que jusqu’au secteur de</w:t>
      </w:r>
      <w:r w:rsidR="00C64F36">
        <w:t xml:space="preserve"> </w:t>
      </w:r>
      <w:r w:rsidR="00F6756F">
        <w:t>la Parée</w:t>
      </w:r>
      <w:r w:rsidR="00C64F36">
        <w:t>, à l’exclusion des</w:t>
      </w:r>
      <w:r w:rsidR="00C64F36" w:rsidRPr="00C64F36">
        <w:t xml:space="preserve"> </w:t>
      </w:r>
      <w:r w:rsidR="00C64F36">
        <w:t>parties de l’estran situées au sud de la plage du marais Girard, dénuées d’intérêt géologique remarquable ;</w:t>
      </w:r>
    </w:p>
    <w:p w14:paraId="740C9552" w14:textId="2388ADC7" w:rsidR="00B23C48" w:rsidRDefault="00C64F36" w:rsidP="006715C3">
      <w:pPr>
        <w:ind w:firstLine="709"/>
        <w:jc w:val="both"/>
      </w:pPr>
      <w:r>
        <w:t>-</w:t>
      </w:r>
      <w:r w:rsidRPr="00C64F36">
        <w:t xml:space="preserve"> </w:t>
      </w:r>
      <w:r w:rsidR="00E570D0">
        <w:t>l’intérêt écologique du site est inégal ; l</w:t>
      </w:r>
      <w:r>
        <w:t xml:space="preserve">a partie considérée de l’estran ne présente pas davantage de typicité particulière par rapport à l’ensemble de la côte vendéenne s’agissant des massifs d’Hermelles, qui sont particulièrement représentés et répandus sur ce littoral ; les espèces représentées sur ce secteur ne présentent pas toutes un enjeu de conservation particulier ; l’étude d’impact évalue l’incidence du projet sur ces espèces </w:t>
      </w:r>
      <w:r w:rsidR="00DF5196">
        <w:t xml:space="preserve">comme </w:t>
      </w:r>
      <w:r>
        <w:t>« très faible » car les Roches du Repos ne constituent pas une aire d’alimentation fonctionnelle pour ces espèces et ne présentent qu’une très faible typicité ;</w:t>
      </w:r>
    </w:p>
    <w:p w14:paraId="28037DE6" w14:textId="77777777" w:rsidR="0000748E" w:rsidRDefault="00B23C48" w:rsidP="0000748E">
      <w:pPr>
        <w:ind w:firstLine="709"/>
        <w:jc w:val="both"/>
      </w:pPr>
      <w:r>
        <w:t xml:space="preserve">- </w:t>
      </w:r>
      <w:r w:rsidR="0000748E">
        <w:t xml:space="preserve">la réalité du caractère géologique remarquable et de l’intérêt écologique fort de l’estran n’est pas démontré à l’échelle de l’ensemble du zonage </w:t>
      </w:r>
      <w:proofErr w:type="spellStart"/>
      <w:r w:rsidR="0000748E">
        <w:t>Nmp</w:t>
      </w:r>
      <w:proofErr w:type="spellEnd"/>
      <w:r w:rsidR="0000748E">
        <w:t xml:space="preserve"> ; </w:t>
      </w:r>
    </w:p>
    <w:p w14:paraId="79C700C3" w14:textId="67B3AE73" w:rsidR="00735C16" w:rsidRDefault="00735C16" w:rsidP="006715C3">
      <w:pPr>
        <w:ind w:firstLine="709"/>
        <w:jc w:val="both"/>
      </w:pPr>
      <w:r>
        <w:t>- les moyens retenus en première instance pour rejeter l</w:t>
      </w:r>
      <w:r w:rsidR="006431A5">
        <w:t xml:space="preserve">e surplus des conclusions de la demande </w:t>
      </w:r>
      <w:r>
        <w:t xml:space="preserve">de </w:t>
      </w:r>
      <w:r w:rsidR="0000748E">
        <w:t>l’</w:t>
      </w:r>
      <w:r>
        <w:t>association</w:t>
      </w:r>
      <w:r w:rsidR="00287BCF">
        <w:t xml:space="preserve"> </w:t>
      </w:r>
      <w:r w:rsidR="00420CA6" w:rsidRPr="00420CA6">
        <w:t xml:space="preserve">de veille citoyenne et écologique de Bretignolles-sur-Mer </w:t>
      </w:r>
      <w:r>
        <w:t xml:space="preserve">et </w:t>
      </w:r>
      <w:r w:rsidR="0000748E">
        <w:t xml:space="preserve">de </w:t>
      </w:r>
      <w:r>
        <w:t>M. </w:t>
      </w:r>
      <w:proofErr w:type="gramStart"/>
      <w:r w:rsidR="00F337C4">
        <w:t>B...</w:t>
      </w:r>
      <w:proofErr w:type="gramEnd"/>
      <w:r>
        <w:t xml:space="preserve"> doivent être confirmés</w:t>
      </w:r>
      <w:r w:rsidR="00F361DF">
        <w:t xml:space="preserve"> </w:t>
      </w:r>
      <w:r>
        <w:t>:</w:t>
      </w:r>
    </w:p>
    <w:p w14:paraId="0BCCEA1C" w14:textId="77C69205" w:rsidR="00735C16" w:rsidRDefault="00735C16" w:rsidP="006715C3">
      <w:pPr>
        <w:ind w:firstLine="709"/>
        <w:jc w:val="both"/>
      </w:pPr>
      <w:r>
        <w:t>- l’information des conseillers municipaux avant l’adoption de la délibération du 23 avril 2019 portant approbation du PLU était suffisante au regard des dispositions des articles</w:t>
      </w:r>
      <w:r w:rsidR="00287BCF">
        <w:br/>
      </w:r>
      <w:r>
        <w:t>L. 2121-10 et suivants du code général des collectivités territoriales ;</w:t>
      </w:r>
    </w:p>
    <w:p w14:paraId="5D793E51" w14:textId="0B561E1E" w:rsidR="00735C16" w:rsidRDefault="00735C16" w:rsidP="006715C3">
      <w:pPr>
        <w:ind w:firstLine="709"/>
        <w:jc w:val="both"/>
      </w:pPr>
      <w:r>
        <w:t>- le rapport de présentation du PLU répond aux dispositions des articles L. 151-4,</w:t>
      </w:r>
      <w:r w:rsidR="00287BCF">
        <w:br/>
      </w:r>
      <w:r>
        <w:t xml:space="preserve">R. 151-1, L. 104-5 et R. 151-3 du code de l’urbanisme et reprend la cartographie du SCOT ; le plan d’occupation des sols n’ayant pas prévu de coupure d’urbanisation sur le secteur de la </w:t>
      </w:r>
      <w:proofErr w:type="spellStart"/>
      <w:r>
        <w:t>Normandelière</w:t>
      </w:r>
      <w:proofErr w:type="spellEnd"/>
      <w:r>
        <w:t xml:space="preserve">, le rapport de présentation du PLU n’avait pas à comporter un exposé sur les motifs de la suppression de la coupure d’urbanisation ; </w:t>
      </w:r>
      <w:r w:rsidR="00794ADB">
        <w:t>le rapport de présentation justifie suffisamment les choix retenus pour établir le projet d’aménagement et de développement durables et les orientations d’aménagement et de programmation ; l’évaluation environnementale contenue dans le rapport de présentation comporte une description suffisamment détaillée de l’état initial de l’environnement comme de l’ensemble des mesures actuelles de protection du site et analyse avec un degré de présentation suffisant les impacts de l’opération future ;</w:t>
      </w:r>
      <w:r>
        <w:t> </w:t>
      </w:r>
    </w:p>
    <w:p w14:paraId="1C94F406" w14:textId="0AB9B380" w:rsidR="00794ADB" w:rsidRDefault="00794ADB" w:rsidP="006715C3">
      <w:pPr>
        <w:ind w:firstLine="709"/>
        <w:jc w:val="both"/>
      </w:pPr>
      <w:r>
        <w:t xml:space="preserve">- </w:t>
      </w:r>
      <w:r w:rsidR="00AE2FD7">
        <w:t>l’orientation d’aménagement et de programmation relative au projet de port est cohérente avec le projet d’aménagement et de développement durable</w:t>
      </w:r>
      <w:r w:rsidR="00D11A4D">
        <w:t>s</w:t>
      </w:r>
      <w:r w:rsidR="00AE2FD7">
        <w:t xml:space="preserve"> du </w:t>
      </w:r>
      <w:r w:rsidR="00DF5196">
        <w:t>PLU</w:t>
      </w:r>
      <w:r w:rsidR="00AE2FD7">
        <w:t> ;</w:t>
      </w:r>
    </w:p>
    <w:p w14:paraId="098EFDF1" w14:textId="1127DD71" w:rsidR="00794ADB" w:rsidRDefault="00794ADB" w:rsidP="006715C3">
      <w:pPr>
        <w:ind w:firstLine="709"/>
        <w:jc w:val="both"/>
      </w:pPr>
      <w:r>
        <w:t xml:space="preserve">- </w:t>
      </w:r>
      <w:r w:rsidR="00D11A4D">
        <w:t xml:space="preserve">le défaut de classement de la partie terrestre du secteur de la </w:t>
      </w:r>
      <w:proofErr w:type="spellStart"/>
      <w:r w:rsidR="00D11A4D">
        <w:t>Normandelière</w:t>
      </w:r>
      <w:proofErr w:type="spellEnd"/>
      <w:r w:rsidR="00D11A4D">
        <w:t xml:space="preserve"> en espace remarquable n’entache pas le </w:t>
      </w:r>
      <w:r w:rsidR="00DF5196">
        <w:t>PLU</w:t>
      </w:r>
      <w:r w:rsidR="00D11A4D">
        <w:t xml:space="preserve"> d’incompatibilité avec </w:t>
      </w:r>
      <w:bookmarkStart w:id="2" w:name="_Hlk195523286"/>
      <w:r w:rsidR="00D11A4D">
        <w:t xml:space="preserve">les dispositions de </w:t>
      </w:r>
      <w:r w:rsidR="004A258F">
        <w:t>l’</w:t>
      </w:r>
      <w:r w:rsidR="00D11A4D">
        <w:t xml:space="preserve">article L. 121-23 du code de l’urbanisme ; </w:t>
      </w:r>
      <w:bookmarkEnd w:id="2"/>
      <w:r w:rsidR="00D11A4D">
        <w:t>ce secteur, largement anthropisé, ne présente aucun intérêt écologique fort et n’est pas nécessaire au maintien des équilibres biologiques ;</w:t>
      </w:r>
    </w:p>
    <w:p w14:paraId="7734B3C0" w14:textId="2ACC3E28" w:rsidR="004A258F" w:rsidRDefault="004A258F" w:rsidP="006715C3">
      <w:pPr>
        <w:ind w:firstLine="709"/>
        <w:jc w:val="both"/>
      </w:pPr>
      <w:r>
        <w:t xml:space="preserve">- faute pour le secteur terrestre de la </w:t>
      </w:r>
      <w:proofErr w:type="spellStart"/>
      <w:r>
        <w:t>Normandelière</w:t>
      </w:r>
      <w:proofErr w:type="spellEnd"/>
      <w:r>
        <w:t xml:space="preserve"> de constituer un ensemble naturel cohérent, vierge de toute urbanisation, les auteurs du PLU ont pu régulièrement l’exclure des coupures d’urbanisation en toute compatibilité avec les dispositions de l’article L. 121-22 du code de l’urbanisme ;</w:t>
      </w:r>
    </w:p>
    <w:p w14:paraId="0FD286ED" w14:textId="11CCF96D" w:rsidR="004A258F" w:rsidRDefault="004A258F" w:rsidP="006715C3">
      <w:pPr>
        <w:ind w:firstLine="709"/>
        <w:jc w:val="both"/>
      </w:pPr>
      <w:r>
        <w:t>- la zone 1AUp prévue sur le secteur terrestre</w:t>
      </w:r>
      <w:r w:rsidRPr="004A258F">
        <w:t xml:space="preserve"> </w:t>
      </w:r>
      <w:r>
        <w:t xml:space="preserve">de la </w:t>
      </w:r>
      <w:proofErr w:type="spellStart"/>
      <w:r>
        <w:t>Normandelière</w:t>
      </w:r>
      <w:proofErr w:type="spellEnd"/>
      <w:r>
        <w:t xml:space="preserve"> </w:t>
      </w:r>
      <w:r w:rsidR="00781FBD">
        <w:t xml:space="preserve">ayant été pensée comme directement interconnectée avec les agglomérations existantes, identifiées au SCOT, tout en évitant </w:t>
      </w:r>
      <w:r w:rsidR="0023567C">
        <w:t>l’</w:t>
      </w:r>
      <w:r w:rsidR="00781FBD">
        <w:t>extension de l’urbanisation dans les zones les plus sensibles que constituent le marais Girard et la Dune, est parfaitement compatible avec les orientations du SCOT et les dispositions de l’article L. 121-28 du code de l’urbanisme ;</w:t>
      </w:r>
    </w:p>
    <w:p w14:paraId="0D9CD8AC" w14:textId="4166E469" w:rsidR="002F05D2" w:rsidRDefault="002F05D2" w:rsidP="006715C3">
      <w:pPr>
        <w:ind w:firstLine="709"/>
        <w:jc w:val="both"/>
      </w:pPr>
      <w:r w:rsidRPr="00AB0702">
        <w:t xml:space="preserve">- à supposer ce moyen opérant, le </w:t>
      </w:r>
      <w:r w:rsidR="00DF5196" w:rsidRPr="00AB0702">
        <w:t>PLU</w:t>
      </w:r>
      <w:r w:rsidRPr="00AB0702">
        <w:t xml:space="preserve"> ne méconnaît pas le principe de non-régression du droit de l’environnement dès lors qu’il n’a pas supprimé de coupure d’urbanisation qui aurait préexisté sur le secteur de la </w:t>
      </w:r>
      <w:proofErr w:type="spellStart"/>
      <w:r w:rsidRPr="00AB0702">
        <w:t>Normandelière</w:t>
      </w:r>
      <w:proofErr w:type="spellEnd"/>
      <w:r>
        <w:t xml:space="preserve"> ;</w:t>
      </w:r>
    </w:p>
    <w:p w14:paraId="66F82F81" w14:textId="6E6E3C76" w:rsidR="002F05D2" w:rsidRDefault="002F05D2" w:rsidP="006715C3">
      <w:pPr>
        <w:ind w:firstLine="709"/>
        <w:jc w:val="both"/>
      </w:pPr>
      <w:r>
        <w:lastRenderedPageBreak/>
        <w:t xml:space="preserve">- </w:t>
      </w:r>
      <w:r w:rsidR="000E757E">
        <w:t xml:space="preserve">le moyen tiré par voie d’exception de l’illégalité du SCOT est inopérant ; l’absence d’identification du secteur terrestre de la </w:t>
      </w:r>
      <w:proofErr w:type="spellStart"/>
      <w:r w:rsidR="000E757E">
        <w:t>Normandelière</w:t>
      </w:r>
      <w:proofErr w:type="spellEnd"/>
      <w:r w:rsidR="000E757E">
        <w:t xml:space="preserve"> en coupure d’urbanisation et son identification en secteur 1AUp n’entachent le PLU d’aucune incompatibilité avec le SCOT ;</w:t>
      </w:r>
    </w:p>
    <w:p w14:paraId="1612777A" w14:textId="66B9EF68" w:rsidR="000E757E" w:rsidRDefault="000E757E" w:rsidP="006715C3">
      <w:pPr>
        <w:ind w:firstLine="709"/>
        <w:jc w:val="both"/>
      </w:pPr>
      <w:r>
        <w:t>- le moyen tiré de la méconnaissance du SDAGE Loire-Bretagne est inopérant en présence d’un SCOT qui fait écran</w:t>
      </w:r>
      <w:r w:rsidR="00C03C15">
        <w:t> :</w:t>
      </w:r>
      <w:r>
        <w:t xml:space="preserve"> </w:t>
      </w:r>
    </w:p>
    <w:p w14:paraId="4F6F19A7" w14:textId="0600AD4A" w:rsidR="008A69FC" w:rsidRDefault="00F6756F" w:rsidP="006715C3">
      <w:pPr>
        <w:ind w:firstLine="709"/>
        <w:jc w:val="both"/>
      </w:pPr>
      <w:r>
        <w:t xml:space="preserve">- </w:t>
      </w:r>
      <w:r w:rsidR="008A69FC">
        <w:t xml:space="preserve"> </w:t>
      </w:r>
      <w:r w:rsidR="00B23C48">
        <w:t xml:space="preserve">en l’absence d’identité d’objet, de la cause et des parties, il ne saurait lui être opposée </w:t>
      </w:r>
      <w:r w:rsidR="00C03C15">
        <w:t>l’autorité de la chose jugée qui s’attache à l’arrêt n° 21NT01097 du 15 avril 2022</w:t>
      </w:r>
      <w:r w:rsidR="00B23C48">
        <w:t> </w:t>
      </w:r>
      <w:r w:rsidR="008030A7">
        <w:t xml:space="preserve">en ce qu’il qualifie l’estran d’espace remarquable du littoral </w:t>
      </w:r>
      <w:r w:rsidR="00B23C48">
        <w:t xml:space="preserve">; </w:t>
      </w:r>
    </w:p>
    <w:p w14:paraId="0975593C" w14:textId="37678243" w:rsidR="00602E93" w:rsidRDefault="00602E93" w:rsidP="006715C3">
      <w:pPr>
        <w:ind w:firstLine="709"/>
        <w:jc w:val="both"/>
      </w:pPr>
      <w:r>
        <w:t xml:space="preserve">- </w:t>
      </w:r>
      <w:r w:rsidR="00B44623">
        <w:t xml:space="preserve">l’illégalité retenue par le tribunal pour annuler partiellement la délibération approuvant le PLU peut être régularisée par une procédure de modification du PLU en application de l’article </w:t>
      </w:r>
      <w:r w:rsidR="00257339">
        <w:t xml:space="preserve">   </w:t>
      </w:r>
      <w:r w:rsidR="00B44623">
        <w:t>L. 600-9 du code de l’urbanisme ;</w:t>
      </w:r>
    </w:p>
    <w:p w14:paraId="197CE48B" w14:textId="1C1DD942" w:rsidR="00B44623" w:rsidRDefault="00B44623" w:rsidP="006715C3">
      <w:pPr>
        <w:ind w:firstLine="709"/>
        <w:jc w:val="both"/>
      </w:pPr>
      <w:r>
        <w:t xml:space="preserve">- </w:t>
      </w:r>
      <w:r w:rsidR="00D45911">
        <w:t xml:space="preserve">les moyens de </w:t>
      </w:r>
      <w:r>
        <w:t>l’appel incident ser</w:t>
      </w:r>
      <w:r w:rsidR="00D45911">
        <w:t>ont</w:t>
      </w:r>
      <w:r>
        <w:t xml:space="preserve"> </w:t>
      </w:r>
      <w:r w:rsidR="00D45911">
        <w:t>écartés </w:t>
      </w:r>
      <w:r>
        <w:t>:</w:t>
      </w:r>
    </w:p>
    <w:p w14:paraId="751EA286" w14:textId="402489F9" w:rsidR="00B8764A" w:rsidRDefault="00B44623" w:rsidP="006715C3">
      <w:pPr>
        <w:ind w:firstLine="709"/>
        <w:jc w:val="both"/>
      </w:pPr>
      <w:r>
        <w:t xml:space="preserve">- </w:t>
      </w:r>
      <w:r w:rsidR="00F36B8F">
        <w:t xml:space="preserve">la partie terrestre </w:t>
      </w:r>
      <w:r w:rsidR="00FE5430">
        <w:t xml:space="preserve">du secteur de la </w:t>
      </w:r>
      <w:proofErr w:type="spellStart"/>
      <w:r w:rsidR="00FE5430">
        <w:t>Normandelière</w:t>
      </w:r>
      <w:proofErr w:type="spellEnd"/>
      <w:r w:rsidR="00FE5430">
        <w:t xml:space="preserve"> ne présente, par ses caractéristiques propres, aucun intérêt remarquable justifiant que lui soit appliquée la protection prévue à l’article L. 121-23 du code de l’urbanisme ; le site ne fait l’objet d’aucune mesure de protection environnementale, hormis une ZNIEFF de type II ; il présente un </w:t>
      </w:r>
      <w:r w:rsidR="00F36B8F">
        <w:t>caractère anthropisé</w:t>
      </w:r>
      <w:r w:rsidR="00FE5430">
        <w:t xml:space="preserve"> ; le secteur n’est pas caractérisé par une richesse écologique effective ; la légalité du classement devant s’apprécier à la date de la délibération approuvant le PLU, la présence d’espèces observées postérieurement à la réalisation de travaux ne saurait être utilement invoquée ; </w:t>
      </w:r>
      <w:r w:rsidR="00B8764A">
        <w:t>le</w:t>
      </w:r>
      <w:r w:rsidR="00F36B8F">
        <w:t xml:space="preserve"> </w:t>
      </w:r>
      <w:r w:rsidR="00B8764A">
        <w:t xml:space="preserve">secteur terrestre de la </w:t>
      </w:r>
      <w:proofErr w:type="spellStart"/>
      <w:r w:rsidR="00B8764A">
        <w:t>Normandelière</w:t>
      </w:r>
      <w:proofErr w:type="spellEnd"/>
      <w:r w:rsidR="00B8764A">
        <w:t>, qui n’est pas constitutif d’une unité paysagère avec l’estran, ne saurait être qualifié à ce titre d’espace remarquable ;</w:t>
      </w:r>
    </w:p>
    <w:p w14:paraId="7F313090" w14:textId="1E377364" w:rsidR="00F36B8F" w:rsidRDefault="00F36B8F" w:rsidP="006715C3">
      <w:pPr>
        <w:ind w:firstLine="709"/>
        <w:jc w:val="both"/>
      </w:pPr>
      <w:r>
        <w:t xml:space="preserve">- le secteur terrestre de la </w:t>
      </w:r>
      <w:proofErr w:type="spellStart"/>
      <w:r>
        <w:t>Normandelière</w:t>
      </w:r>
      <w:proofErr w:type="spellEnd"/>
      <w:r>
        <w:t xml:space="preserve"> </w:t>
      </w:r>
      <w:r w:rsidR="00B8764A">
        <w:t>n’avait pas à</w:t>
      </w:r>
      <w:r>
        <w:t xml:space="preserve"> être identifié par le PLU comme une coupure d’urbanisation rendant son classement en zone 1AUp illégal </w:t>
      </w:r>
      <w:r w:rsidR="00B8764A">
        <w:t>dès lors qu’il ne présente pas de caractéristiques propres témoignant d’un intérêt particulier à l’échelle du PLU et du SCOT et compte tenu de son caractère urbanisé</w:t>
      </w:r>
      <w:r>
        <w:t> ;</w:t>
      </w:r>
    </w:p>
    <w:p w14:paraId="505281BE" w14:textId="41B5B366" w:rsidR="00B8764A" w:rsidRDefault="00B8764A" w:rsidP="006715C3">
      <w:pPr>
        <w:ind w:firstLine="709"/>
        <w:jc w:val="both"/>
      </w:pPr>
      <w:r>
        <w:t xml:space="preserve">- le classement en zone 1AUp du secteur terrestre de la </w:t>
      </w:r>
      <w:proofErr w:type="spellStart"/>
      <w:r>
        <w:t>Normandelière</w:t>
      </w:r>
      <w:proofErr w:type="spellEnd"/>
      <w:r>
        <w:t xml:space="preserve"> ne méconnaît pas l’article L. 121-8 du code de l’urbanisme dès lors que, situé à la jonction de deux agglomérations identifiées par le SCOT, il respecte le principe d’urbanisation en continuité des agglomérations et villages ; </w:t>
      </w:r>
    </w:p>
    <w:p w14:paraId="5A43D865" w14:textId="57605FF6" w:rsidR="00B8764A" w:rsidRDefault="00B8764A" w:rsidP="006715C3">
      <w:pPr>
        <w:ind w:firstLine="709"/>
        <w:jc w:val="both"/>
      </w:pPr>
      <w:r>
        <w:t xml:space="preserve">- </w:t>
      </w:r>
      <w:r w:rsidR="00646240">
        <w:t xml:space="preserve">le classement en zone 1AUp du secteur terrestre de la </w:t>
      </w:r>
      <w:proofErr w:type="spellStart"/>
      <w:r w:rsidR="00646240">
        <w:t>Normandelière</w:t>
      </w:r>
      <w:proofErr w:type="spellEnd"/>
      <w:r w:rsidR="00646240">
        <w:t xml:space="preserve"> ne méconnaît pas le principe d’équilibre</w:t>
      </w:r>
      <w:r w:rsidR="0023567C">
        <w:t>,</w:t>
      </w:r>
      <w:r w:rsidR="00646240">
        <w:t xml:space="preserve"> posé par l’article L. 101-2 du code de l’urbanisme</w:t>
      </w:r>
      <w:r w:rsidR="0023567C">
        <w:t>,</w:t>
      </w:r>
      <w:r w:rsidR="00646240">
        <w:t xml:space="preserve"> entre les enjeux relatifs à la maitrise de l’étalement urbain, à l’utilisation économe des espaces naturels et à la préservation des espaces agricoles ;</w:t>
      </w:r>
    </w:p>
    <w:p w14:paraId="109F0014" w14:textId="6C80E8AC" w:rsidR="008237F6" w:rsidRPr="002C7703" w:rsidRDefault="00F36B8F" w:rsidP="00766FF9">
      <w:pPr>
        <w:ind w:firstLine="709"/>
        <w:jc w:val="both"/>
        <w:rPr>
          <w:color w:val="000000"/>
        </w:rPr>
      </w:pPr>
      <w:r>
        <w:t xml:space="preserve">- </w:t>
      </w:r>
      <w:r w:rsidR="008F0E5B">
        <w:t xml:space="preserve">la circonstance que la communauté d’agglomération du Pays de Saint-Gilles-Croix-de-Vie entende renoncer au projet de port de plaisance ne constitue pas une circonstance de droit ou de fait nouvelle rendant caduques le classement du secteur en zone 1AUp ainsi que l’orientation d’aménagement et de programmation relative au secteur de la </w:t>
      </w:r>
      <w:proofErr w:type="spellStart"/>
      <w:r w:rsidR="008F0E5B">
        <w:t>Normandelière</w:t>
      </w:r>
      <w:proofErr w:type="spellEnd"/>
      <w:r w:rsidR="008F0E5B">
        <w:t> ; il ne s’agit que d’une décision politique et non urbanistique, insusceptible de remettre en cause la légalité de la délibération approuvant le PLU et de justifier, dès lors, son abrogation ; la commune entend poursuivre les discussions avec les élus locaux</w:t>
      </w:r>
      <w:r w:rsidR="008030A7">
        <w:t xml:space="preserve"> sur un nouveau projet de pôle nautique et touristique</w:t>
      </w:r>
      <w:r w:rsidR="00497039" w:rsidRPr="002C7703">
        <w:rPr>
          <w:color w:val="000000"/>
        </w:rPr>
        <w:t>.</w:t>
      </w:r>
    </w:p>
    <w:p w14:paraId="3ED2BD62" w14:textId="77777777" w:rsidR="008237F6" w:rsidRPr="002C7703" w:rsidRDefault="008237F6" w:rsidP="006715C3">
      <w:pPr>
        <w:ind w:firstLine="709"/>
        <w:jc w:val="both"/>
        <w:rPr>
          <w:color w:val="000000"/>
        </w:rPr>
      </w:pPr>
    </w:p>
    <w:p w14:paraId="053F2627" w14:textId="1F5750C0" w:rsidR="00766FF9" w:rsidRDefault="00F034B5" w:rsidP="006715C3">
      <w:pPr>
        <w:ind w:firstLine="709"/>
        <w:jc w:val="both"/>
        <w:rPr>
          <w:color w:val="000000"/>
        </w:rPr>
      </w:pPr>
      <w:r w:rsidRPr="002C7703">
        <w:rPr>
          <w:color w:val="000000"/>
        </w:rPr>
        <w:t xml:space="preserve">Par </w:t>
      </w:r>
      <w:r w:rsidR="00766FF9">
        <w:rPr>
          <w:color w:val="000000"/>
        </w:rPr>
        <w:t>des</w:t>
      </w:r>
      <w:r w:rsidR="00633ADA" w:rsidRPr="002C7703">
        <w:rPr>
          <w:color w:val="000000"/>
        </w:rPr>
        <w:t xml:space="preserve"> </w:t>
      </w:r>
      <w:r w:rsidR="009F03AA" w:rsidRPr="002C7703">
        <w:rPr>
          <w:color w:val="000000"/>
        </w:rPr>
        <w:t>mémoire</w:t>
      </w:r>
      <w:r w:rsidR="00766FF9">
        <w:rPr>
          <w:color w:val="000000"/>
        </w:rPr>
        <w:t>s</w:t>
      </w:r>
      <w:r w:rsidR="00497039" w:rsidRPr="002C7703">
        <w:rPr>
          <w:color w:val="000000"/>
        </w:rPr>
        <w:t xml:space="preserve"> en défense</w:t>
      </w:r>
      <w:r w:rsidR="009F03AA" w:rsidRPr="002C7703">
        <w:rPr>
          <w:color w:val="000000"/>
        </w:rPr>
        <w:t>, enregistré</w:t>
      </w:r>
      <w:r w:rsidR="00766FF9">
        <w:rPr>
          <w:color w:val="000000"/>
        </w:rPr>
        <w:t>s</w:t>
      </w:r>
      <w:r w:rsidR="009F03AA" w:rsidRPr="002C7703">
        <w:rPr>
          <w:color w:val="000000"/>
        </w:rPr>
        <w:t xml:space="preserve"> le</w:t>
      </w:r>
      <w:r w:rsidR="00766FF9">
        <w:rPr>
          <w:color w:val="000000"/>
        </w:rPr>
        <w:t>s</w:t>
      </w:r>
      <w:r w:rsidR="00633ADA" w:rsidRPr="002C7703">
        <w:rPr>
          <w:color w:val="000000"/>
        </w:rPr>
        <w:t xml:space="preserve"> </w:t>
      </w:r>
      <w:r w:rsidR="002C7703" w:rsidRPr="002C7703">
        <w:rPr>
          <w:color w:val="000000"/>
        </w:rPr>
        <w:t>8 février 2023, 16 juin 2023, 19 juillet 2023 et 10 octobre 2023</w:t>
      </w:r>
      <w:r w:rsidRPr="002C7703">
        <w:rPr>
          <w:color w:val="000000"/>
        </w:rPr>
        <w:t xml:space="preserve">, </w:t>
      </w:r>
      <w:r w:rsidR="00766FF9">
        <w:rPr>
          <w:color w:val="000000"/>
        </w:rPr>
        <w:t>l’a</w:t>
      </w:r>
      <w:r w:rsidR="002C7703" w:rsidRPr="002C7703">
        <w:rPr>
          <w:color w:val="000000"/>
        </w:rPr>
        <w:t xml:space="preserve">ssociation </w:t>
      </w:r>
      <w:r w:rsidR="001677A5">
        <w:t xml:space="preserve">de veille citoyenne et écologique de </w:t>
      </w:r>
      <w:proofErr w:type="spellStart"/>
      <w:r w:rsidR="001677A5">
        <w:rPr>
          <w:rStyle w:val="matchlocations"/>
        </w:rPr>
        <w:t>Brétignolles</w:t>
      </w:r>
      <w:r w:rsidR="001677A5">
        <w:t>-sur-Mer</w:t>
      </w:r>
      <w:proofErr w:type="spellEnd"/>
      <w:r w:rsidR="001677A5">
        <w:t xml:space="preserve"> (La Vigie) </w:t>
      </w:r>
      <w:r w:rsidR="00766FF9">
        <w:rPr>
          <w:color w:val="000000"/>
        </w:rPr>
        <w:t xml:space="preserve">et M. </w:t>
      </w:r>
      <w:proofErr w:type="gramStart"/>
      <w:r w:rsidR="00F337C4">
        <w:rPr>
          <w:color w:val="000000"/>
        </w:rPr>
        <w:t>B...</w:t>
      </w:r>
      <w:proofErr w:type="gramEnd"/>
      <w:r w:rsidR="003D2FA7" w:rsidRPr="002C7703">
        <w:rPr>
          <w:color w:val="000000"/>
        </w:rPr>
        <w:t>, représenté</w:t>
      </w:r>
      <w:r w:rsidR="001677A5">
        <w:rPr>
          <w:color w:val="000000"/>
        </w:rPr>
        <w:t>s</w:t>
      </w:r>
      <w:r w:rsidR="003D2FA7" w:rsidRPr="002C7703">
        <w:rPr>
          <w:color w:val="000000"/>
        </w:rPr>
        <w:t xml:space="preserve"> par</w:t>
      </w:r>
      <w:r w:rsidR="00766FF9">
        <w:rPr>
          <w:color w:val="000000"/>
        </w:rPr>
        <w:t xml:space="preserve"> Me Lepage</w:t>
      </w:r>
      <w:r w:rsidR="00B347E1" w:rsidRPr="002C7703">
        <w:rPr>
          <w:color w:val="000000"/>
        </w:rPr>
        <w:t xml:space="preserve">, </w:t>
      </w:r>
      <w:r w:rsidR="00766FF9">
        <w:rPr>
          <w:color w:val="000000"/>
        </w:rPr>
        <w:t>demandent à la cour :</w:t>
      </w:r>
    </w:p>
    <w:p w14:paraId="4A9C8FCD" w14:textId="77777777" w:rsidR="00766FF9" w:rsidRDefault="00766FF9" w:rsidP="006715C3">
      <w:pPr>
        <w:ind w:firstLine="709"/>
        <w:jc w:val="both"/>
        <w:rPr>
          <w:color w:val="000000"/>
        </w:rPr>
      </w:pPr>
    </w:p>
    <w:p w14:paraId="30D4C790" w14:textId="05744205" w:rsidR="00766FF9" w:rsidRDefault="00766FF9" w:rsidP="006715C3">
      <w:pPr>
        <w:ind w:firstLine="709"/>
        <w:jc w:val="both"/>
        <w:rPr>
          <w:color w:val="000000"/>
        </w:rPr>
      </w:pPr>
      <w:r>
        <w:rPr>
          <w:color w:val="000000"/>
        </w:rPr>
        <w:t xml:space="preserve">1°) </w:t>
      </w:r>
      <w:bookmarkStart w:id="3" w:name="_Hlk195544637"/>
      <w:r>
        <w:rPr>
          <w:color w:val="000000"/>
        </w:rPr>
        <w:t>de</w:t>
      </w:r>
      <w:r w:rsidR="009F03AA" w:rsidRPr="002C7703">
        <w:rPr>
          <w:color w:val="000000"/>
        </w:rPr>
        <w:t xml:space="preserve"> rejet</w:t>
      </w:r>
      <w:r>
        <w:rPr>
          <w:color w:val="000000"/>
        </w:rPr>
        <w:t>er</w:t>
      </w:r>
      <w:r w:rsidR="009F03AA" w:rsidRPr="002C7703">
        <w:rPr>
          <w:color w:val="000000"/>
        </w:rPr>
        <w:t xml:space="preserve"> la requête </w:t>
      </w:r>
      <w:r>
        <w:rPr>
          <w:color w:val="000000"/>
        </w:rPr>
        <w:t xml:space="preserve">de </w:t>
      </w:r>
      <w:r w:rsidRPr="002C7703">
        <w:rPr>
          <w:color w:val="000000"/>
        </w:rPr>
        <w:t xml:space="preserve">la commune de </w:t>
      </w:r>
      <w:proofErr w:type="spellStart"/>
      <w:r w:rsidRPr="002C7703">
        <w:rPr>
          <w:color w:val="000000"/>
        </w:rPr>
        <w:t>Brétignolles-sur-Mer</w:t>
      </w:r>
      <w:proofErr w:type="spellEnd"/>
      <w:r>
        <w:rPr>
          <w:color w:val="000000"/>
        </w:rPr>
        <w:t> ;</w:t>
      </w:r>
    </w:p>
    <w:p w14:paraId="58157096" w14:textId="77777777" w:rsidR="00844483" w:rsidRDefault="00844483" w:rsidP="006715C3">
      <w:pPr>
        <w:ind w:firstLine="709"/>
        <w:jc w:val="both"/>
        <w:rPr>
          <w:color w:val="000000"/>
        </w:rPr>
      </w:pPr>
    </w:p>
    <w:p w14:paraId="50ECD046" w14:textId="16FA455A" w:rsidR="00DD0670" w:rsidRPr="00AC6A3B" w:rsidRDefault="00766FF9" w:rsidP="006715C3">
      <w:pPr>
        <w:ind w:firstLine="709"/>
        <w:jc w:val="both"/>
      </w:pPr>
      <w:r>
        <w:rPr>
          <w:color w:val="000000"/>
        </w:rPr>
        <w:t>2°) par la voie de l’appel incident</w:t>
      </w:r>
      <w:bookmarkEnd w:id="3"/>
      <w:r>
        <w:rPr>
          <w:color w:val="000000"/>
        </w:rPr>
        <w:t xml:space="preserve">, d’une part, d’annuler le jugement du 8 novembre 2022 du tribunal administratif de Nantes en tant qu’il a rejeté les conclusions de </w:t>
      </w:r>
      <w:r w:rsidR="00F41515">
        <w:rPr>
          <w:color w:val="000000"/>
        </w:rPr>
        <w:t>leur</w:t>
      </w:r>
      <w:r>
        <w:rPr>
          <w:color w:val="000000"/>
        </w:rPr>
        <w:t xml:space="preserve"> demande tendant à l’annulation de la délibération approuvant le </w:t>
      </w:r>
      <w:r w:rsidR="00926BA7">
        <w:rPr>
          <w:color w:val="000000"/>
        </w:rPr>
        <w:t xml:space="preserve">plan local d’urbanisme </w:t>
      </w:r>
      <w:r>
        <w:rPr>
          <w:color w:val="000000"/>
        </w:rPr>
        <w:t xml:space="preserve">de la commune </w:t>
      </w:r>
      <w:r w:rsidRPr="00C564F1">
        <w:t xml:space="preserve">en ce </w:t>
      </w:r>
      <w:r w:rsidR="009E3766" w:rsidRPr="00C564F1">
        <w:t xml:space="preserve">qu’il </w:t>
      </w:r>
      <w:r w:rsidR="009E3766" w:rsidRPr="00C564F1">
        <w:lastRenderedPageBreak/>
        <w:t>classe</w:t>
      </w:r>
      <w:r w:rsidRPr="00C564F1">
        <w:t xml:space="preserve"> le secteur terrestre de la </w:t>
      </w:r>
      <w:proofErr w:type="spellStart"/>
      <w:r w:rsidRPr="00C564F1">
        <w:t>Normandelière</w:t>
      </w:r>
      <w:proofErr w:type="spellEnd"/>
      <w:r w:rsidRPr="00C564F1">
        <w:t xml:space="preserve"> </w:t>
      </w:r>
      <w:r w:rsidR="00AC6A3B" w:rsidRPr="00AC6A3B">
        <w:t xml:space="preserve">en zone 1AUp </w:t>
      </w:r>
      <w:r w:rsidR="00F34F89">
        <w:t xml:space="preserve">en vue de la réalisation d’un port de plaisance </w:t>
      </w:r>
      <w:r w:rsidR="00DD0670" w:rsidRPr="00AC6A3B">
        <w:t>;</w:t>
      </w:r>
      <w:r w:rsidR="00105311" w:rsidRPr="00AC6A3B">
        <w:t xml:space="preserve"> </w:t>
      </w:r>
    </w:p>
    <w:p w14:paraId="777FA4CE" w14:textId="77777777" w:rsidR="00DD0670" w:rsidRDefault="00DD0670" w:rsidP="006715C3">
      <w:pPr>
        <w:ind w:firstLine="709"/>
        <w:jc w:val="both"/>
        <w:rPr>
          <w:color w:val="000000"/>
        </w:rPr>
      </w:pPr>
    </w:p>
    <w:p w14:paraId="1F0FDA5E" w14:textId="236423ED" w:rsidR="00DD0670" w:rsidRDefault="00AC6A3B" w:rsidP="006715C3">
      <w:pPr>
        <w:ind w:firstLine="709"/>
        <w:jc w:val="both"/>
        <w:rPr>
          <w:color w:val="000000"/>
        </w:rPr>
      </w:pPr>
      <w:r>
        <w:rPr>
          <w:color w:val="000000"/>
        </w:rPr>
        <w:t>3</w:t>
      </w:r>
      <w:r w:rsidR="000E0BCC">
        <w:rPr>
          <w:color w:val="000000"/>
        </w:rPr>
        <w:t xml:space="preserve">°) </w:t>
      </w:r>
      <w:r w:rsidR="00DD0670">
        <w:rPr>
          <w:color w:val="000000"/>
        </w:rPr>
        <w:t xml:space="preserve">d’enjoindre à la commune de </w:t>
      </w:r>
      <w:proofErr w:type="spellStart"/>
      <w:r w:rsidR="00DD0670" w:rsidRPr="002C7703">
        <w:rPr>
          <w:color w:val="000000"/>
        </w:rPr>
        <w:t>Brétignolles-sur-Mer</w:t>
      </w:r>
      <w:proofErr w:type="spellEnd"/>
      <w:r w:rsidR="00DD0670" w:rsidRPr="002C7703">
        <w:rPr>
          <w:color w:val="000000"/>
        </w:rPr>
        <w:t xml:space="preserve"> </w:t>
      </w:r>
      <w:r w:rsidR="00DD0670">
        <w:rPr>
          <w:color w:val="000000"/>
        </w:rPr>
        <w:t xml:space="preserve">d’engager toutes les procédures nécessaires à la modification du </w:t>
      </w:r>
      <w:r w:rsidR="00926BA7">
        <w:rPr>
          <w:color w:val="000000"/>
        </w:rPr>
        <w:t>plan local d’urbanisme</w:t>
      </w:r>
      <w:r w:rsidR="00DD0670">
        <w:rPr>
          <w:color w:val="000000"/>
        </w:rPr>
        <w:t xml:space="preserve"> afin d’assurer l’exécution de l’arrêt à intervenir</w:t>
      </w:r>
      <w:r w:rsidR="00547F93">
        <w:rPr>
          <w:color w:val="000000"/>
        </w:rPr>
        <w:t>, dans le délai de deux mois suivant la notification de l’arrêt à intervenir et sous astreinte de 100 euros par jour de retard</w:t>
      </w:r>
      <w:r w:rsidR="00DD0670">
        <w:rPr>
          <w:color w:val="000000"/>
        </w:rPr>
        <w:t> ;</w:t>
      </w:r>
    </w:p>
    <w:p w14:paraId="2B19FACC" w14:textId="77777777" w:rsidR="00DD0670" w:rsidRDefault="00DD0670" w:rsidP="006715C3">
      <w:pPr>
        <w:ind w:firstLine="709"/>
        <w:jc w:val="both"/>
        <w:rPr>
          <w:color w:val="000000"/>
        </w:rPr>
      </w:pPr>
    </w:p>
    <w:p w14:paraId="35B82255" w14:textId="5A935B66" w:rsidR="00F034B5" w:rsidRPr="002C7703" w:rsidRDefault="00AC6A3B" w:rsidP="006715C3">
      <w:pPr>
        <w:ind w:firstLine="709"/>
        <w:jc w:val="both"/>
        <w:rPr>
          <w:color w:val="000000"/>
        </w:rPr>
      </w:pPr>
      <w:r>
        <w:rPr>
          <w:color w:val="000000"/>
        </w:rPr>
        <w:t>4</w:t>
      </w:r>
      <w:r w:rsidR="001677A5">
        <w:rPr>
          <w:color w:val="000000"/>
        </w:rPr>
        <w:t xml:space="preserve">°) de mettre à la charge de </w:t>
      </w:r>
      <w:r w:rsidR="002C7703" w:rsidRPr="002C7703">
        <w:rPr>
          <w:color w:val="000000"/>
        </w:rPr>
        <w:t xml:space="preserve">la commune de </w:t>
      </w:r>
      <w:proofErr w:type="spellStart"/>
      <w:r w:rsidR="002C7703" w:rsidRPr="002C7703">
        <w:rPr>
          <w:color w:val="000000"/>
        </w:rPr>
        <w:t>Brétignolles-sur-Mer</w:t>
      </w:r>
      <w:proofErr w:type="spellEnd"/>
      <w:r w:rsidR="009F03AA" w:rsidRPr="002C7703">
        <w:rPr>
          <w:color w:val="000000"/>
        </w:rPr>
        <w:t xml:space="preserve"> </w:t>
      </w:r>
      <w:r w:rsidR="001677A5">
        <w:rPr>
          <w:color w:val="000000"/>
        </w:rPr>
        <w:t xml:space="preserve">la somme de 10 000 euros </w:t>
      </w:r>
      <w:r w:rsidR="009F03AA" w:rsidRPr="002C7703">
        <w:rPr>
          <w:color w:val="000000"/>
        </w:rPr>
        <w:t>au titre de l'article L. 761</w:t>
      </w:r>
      <w:r w:rsidR="009F03AA" w:rsidRPr="002C7703">
        <w:rPr>
          <w:color w:val="000000"/>
        </w:rPr>
        <w:noBreakHyphen/>
        <w:t>1 du code de justice administrative</w:t>
      </w:r>
      <w:r w:rsidR="00497039" w:rsidRPr="002C7703">
        <w:rPr>
          <w:color w:val="000000"/>
        </w:rPr>
        <w:t>.</w:t>
      </w:r>
    </w:p>
    <w:p w14:paraId="7409E686" w14:textId="77777777" w:rsidR="008237F6" w:rsidRPr="002C7703" w:rsidRDefault="008237F6" w:rsidP="006715C3">
      <w:pPr>
        <w:ind w:firstLine="709"/>
        <w:jc w:val="both"/>
        <w:rPr>
          <w:color w:val="000000"/>
        </w:rPr>
      </w:pPr>
    </w:p>
    <w:p w14:paraId="71FAE23E" w14:textId="77777777" w:rsidR="001677A5" w:rsidRDefault="00F034B5" w:rsidP="006715C3">
      <w:pPr>
        <w:ind w:firstLine="709"/>
        <w:jc w:val="both"/>
        <w:rPr>
          <w:color w:val="000000"/>
        </w:rPr>
      </w:pPr>
      <w:r w:rsidRPr="002C7703">
        <w:rPr>
          <w:color w:val="000000"/>
        </w:rPr>
        <w:t>Il</w:t>
      </w:r>
      <w:r w:rsidR="001677A5">
        <w:rPr>
          <w:color w:val="000000"/>
        </w:rPr>
        <w:t>s</w:t>
      </w:r>
      <w:r w:rsidRPr="002C7703">
        <w:rPr>
          <w:color w:val="000000"/>
        </w:rPr>
        <w:t xml:space="preserve"> soutien</w:t>
      </w:r>
      <w:r w:rsidR="001677A5">
        <w:rPr>
          <w:color w:val="000000"/>
        </w:rPr>
        <w:t>nen</w:t>
      </w:r>
      <w:r w:rsidRPr="002C7703">
        <w:rPr>
          <w:color w:val="000000"/>
        </w:rPr>
        <w:t>t que</w:t>
      </w:r>
      <w:r w:rsidR="001677A5">
        <w:rPr>
          <w:color w:val="000000"/>
        </w:rPr>
        <w:t xml:space="preserve"> : </w:t>
      </w:r>
    </w:p>
    <w:p w14:paraId="3A253E62" w14:textId="77777777" w:rsidR="0059197B" w:rsidRDefault="001677A5" w:rsidP="006715C3">
      <w:pPr>
        <w:ind w:firstLine="709"/>
        <w:jc w:val="both"/>
      </w:pPr>
      <w:r>
        <w:rPr>
          <w:color w:val="000000"/>
        </w:rPr>
        <w:t xml:space="preserve">- </w:t>
      </w:r>
      <w:bookmarkStart w:id="4" w:name="_Hlk195626063"/>
      <w:r>
        <w:t>la requête d’appel présentée par la commune est irrecevable dès lors qu’elle est dirigée contre l’intégralité du jugement alors que son intérêt à faire appel est limité au seul article du dispositif du jugement lui faisant grief ;</w:t>
      </w:r>
      <w:bookmarkEnd w:id="4"/>
    </w:p>
    <w:p w14:paraId="643A245C" w14:textId="78D02C86" w:rsidR="005E743A" w:rsidRDefault="00CD71F2" w:rsidP="006715C3">
      <w:pPr>
        <w:ind w:firstLine="709"/>
        <w:jc w:val="both"/>
      </w:pPr>
      <w:r>
        <w:t>- la requête d’appel est irrecevable en ce qu’e</w:t>
      </w:r>
      <w:r w:rsidR="001677A5">
        <w:t xml:space="preserve">lle ne satisfait pas à l’obligation de motivation qui résulte des dispositions de l’article R. 411-1 du code de justice administrative, la commune de </w:t>
      </w:r>
      <w:proofErr w:type="spellStart"/>
      <w:r w:rsidR="001677A5">
        <w:rPr>
          <w:rStyle w:val="matchlocations"/>
        </w:rPr>
        <w:t>Brétignolles</w:t>
      </w:r>
      <w:r w:rsidR="001677A5">
        <w:t>-sur-Mer</w:t>
      </w:r>
      <w:proofErr w:type="spellEnd"/>
      <w:r w:rsidR="001677A5">
        <w:t xml:space="preserve"> se content</w:t>
      </w:r>
      <w:r>
        <w:t>ant</w:t>
      </w:r>
      <w:r w:rsidR="001677A5">
        <w:t xml:space="preserve"> de soulever un moyen tiré d’une erreur de qualification juridique des faits qui n’aboutit qu’à récapituler ses écritures de première instance sans opérer de critique du jugement attaqué ; </w:t>
      </w:r>
    </w:p>
    <w:p w14:paraId="65490D49" w14:textId="1FBADC92" w:rsidR="00E93658" w:rsidRDefault="00E93658" w:rsidP="00CD1373">
      <w:pPr>
        <w:ind w:firstLine="709"/>
        <w:jc w:val="both"/>
      </w:pPr>
      <w:r>
        <w:t xml:space="preserve">- </w:t>
      </w:r>
      <w:r w:rsidR="002F5DC7">
        <w:t xml:space="preserve">M. </w:t>
      </w:r>
      <w:proofErr w:type="gramStart"/>
      <w:r w:rsidR="00F337C4">
        <w:t>A...</w:t>
      </w:r>
      <w:proofErr w:type="gramEnd"/>
      <w:r w:rsidR="002F5DC7">
        <w:t xml:space="preserve"> n’a pas la qualité de partie en appel, dès lors, d’une part qu’il ne saurait être considéré comme défendeur et que, d’autre part, il ne saurait à fortiori former des conclusions nouvelles en appel ; </w:t>
      </w:r>
      <w:r w:rsidR="00D357CE">
        <w:t xml:space="preserve">il ne saurait avoir la qualité de défendeur en appel d’un jugement qui a partiellement fait droit à des conclusions qui n’étaient pas les siennes ; </w:t>
      </w:r>
    </w:p>
    <w:p w14:paraId="31E47D1F" w14:textId="5AD7890E" w:rsidR="005E3A3A" w:rsidRDefault="003851E8">
      <w:pPr>
        <w:ind w:firstLine="709"/>
        <w:jc w:val="both"/>
      </w:pPr>
      <w:r>
        <w:t xml:space="preserve">- le jugement attaqué est insuffisamment motivé en ce </w:t>
      </w:r>
      <w:r w:rsidRPr="00223F72">
        <w:t>qu’il n’examine pas si la perte d’objet du PLU litigieux, au regard de l’abandon du projet de port, est de nature à justifier la demande d’abrogation</w:t>
      </w:r>
      <w:r>
        <w:t xml:space="preserve"> et en ce qu’il</w:t>
      </w:r>
      <w:r w:rsidRPr="00223F72">
        <w:t xml:space="preserve"> n’explique pas en quoi l’abandon du projet de port n’aurait «</w:t>
      </w:r>
      <w:r w:rsidR="00287BCF">
        <w:t> </w:t>
      </w:r>
      <w:r w:rsidRPr="00223F72">
        <w:t>ni pour objet ni pour effet de rendre illégal le PLU</w:t>
      </w:r>
      <w:r>
        <w:t> »</w:t>
      </w:r>
      <w:r w:rsidRPr="00223F72">
        <w:t xml:space="preserve"> </w:t>
      </w:r>
      <w:r>
        <w:t>;</w:t>
      </w:r>
      <w:r w:rsidR="00CD1373">
        <w:t xml:space="preserve"> </w:t>
      </w:r>
      <w:r w:rsidR="00257339">
        <w:t xml:space="preserve">le tribunal administratif a </w:t>
      </w:r>
      <w:r w:rsidR="005E3A3A">
        <w:t>omis de s</w:t>
      </w:r>
      <w:r w:rsidR="00257339">
        <w:t xml:space="preserve">e prononcer </w:t>
      </w:r>
      <w:r w:rsidR="005E3A3A">
        <w:t xml:space="preserve">sur le </w:t>
      </w:r>
      <w:r w:rsidR="005E3A3A" w:rsidRPr="00D16210">
        <w:t>moyen tenant à la disparition des motifs ayant conduit les rédacteurs du PLU litigieux à prévoir un zonage 1AUp ainsi qu’une OAP relative au projet de port</w:t>
      </w:r>
      <w:r w:rsidR="005E3A3A">
        <w:t> ;</w:t>
      </w:r>
    </w:p>
    <w:p w14:paraId="245FB75A" w14:textId="6FE133BB" w:rsidR="005D6770" w:rsidRDefault="00CD71F2" w:rsidP="006715C3">
      <w:pPr>
        <w:ind w:firstLine="709"/>
        <w:jc w:val="both"/>
      </w:pPr>
      <w:r>
        <w:t xml:space="preserve">- </w:t>
      </w:r>
      <w:r w:rsidR="0022382F">
        <w:t>l</w:t>
      </w:r>
      <w:r w:rsidR="005D6770">
        <w:t xml:space="preserve">a commune ne saurait remettre en cause les motifs de l’arrêt n° 21NT01097 </w:t>
      </w:r>
      <w:r w:rsidR="0032682B">
        <w:t xml:space="preserve">passé en force de chose jugée, </w:t>
      </w:r>
      <w:r w:rsidR="005D6770">
        <w:t>rendu par la cour le 15 avril 2022 ;</w:t>
      </w:r>
    </w:p>
    <w:p w14:paraId="2D6B048A" w14:textId="75DA85CB" w:rsidR="00223F72" w:rsidRDefault="005D6770" w:rsidP="006715C3">
      <w:pPr>
        <w:ind w:firstLine="709"/>
        <w:jc w:val="both"/>
      </w:pPr>
      <w:r>
        <w:t xml:space="preserve">- </w:t>
      </w:r>
      <w:r w:rsidR="00223F72">
        <w:t xml:space="preserve">c’est en recourant à un faisceau d’indices que </w:t>
      </w:r>
      <w:r w:rsidR="00F30DB7">
        <w:t xml:space="preserve">le tribunal a qualifié l’intégralité de l’estran d’espace remarquable en raison de l’intérêt géologique et écologique qu’il présente ; </w:t>
      </w:r>
      <w:r w:rsidR="00223F72">
        <w:t>s</w:t>
      </w:r>
      <w:r>
        <w:t xml:space="preserve">on classement en zone </w:t>
      </w:r>
      <w:proofErr w:type="spellStart"/>
      <w:r>
        <w:t>Nmp</w:t>
      </w:r>
      <w:proofErr w:type="spellEnd"/>
      <w:r>
        <w:t xml:space="preserve"> </w:t>
      </w:r>
      <w:r w:rsidR="0022382F">
        <w:t>est</w:t>
      </w:r>
      <w:r w:rsidR="00F30DB7">
        <w:t xml:space="preserve"> dès lors</w:t>
      </w:r>
      <w:r w:rsidR="0022382F">
        <w:t xml:space="preserve"> incompatible avec les dispositions de l’article L. 121-</w:t>
      </w:r>
      <w:r w:rsidR="00521969">
        <w:t>2</w:t>
      </w:r>
      <w:r w:rsidR="0022382F">
        <w:t xml:space="preserve">3 du code de l’urbanisme ; </w:t>
      </w:r>
    </w:p>
    <w:p w14:paraId="4515E2B1" w14:textId="1E6B3A75" w:rsidR="00CD71F2" w:rsidRDefault="00223F72" w:rsidP="006715C3">
      <w:pPr>
        <w:ind w:firstLine="709"/>
        <w:jc w:val="both"/>
      </w:pPr>
      <w:r>
        <w:t xml:space="preserve">- </w:t>
      </w:r>
      <w:bookmarkStart w:id="5" w:name="_Hlk198200305"/>
      <w:r w:rsidR="0032682B">
        <w:t>le secteur terrestre</w:t>
      </w:r>
      <w:r w:rsidR="00F30DB7" w:rsidRPr="00F30DB7">
        <w:t xml:space="preserve"> de la </w:t>
      </w:r>
      <w:proofErr w:type="spellStart"/>
      <w:r w:rsidR="00F30DB7" w:rsidRPr="00F30DB7">
        <w:t>Normandelière</w:t>
      </w:r>
      <w:proofErr w:type="spellEnd"/>
      <w:r w:rsidR="00F30DB7">
        <w:t xml:space="preserve">, au regard de </w:t>
      </w:r>
      <w:r w:rsidR="0032682B">
        <w:t>son</w:t>
      </w:r>
      <w:r w:rsidR="00F30DB7">
        <w:t xml:space="preserve"> voisinage immédiat avec l’estran, </w:t>
      </w:r>
      <w:r w:rsidR="00F30DB7" w:rsidRPr="00F30DB7">
        <w:t xml:space="preserve">espace remarquable avec lequel </w:t>
      </w:r>
      <w:r w:rsidR="00890711">
        <w:t>il</w:t>
      </w:r>
      <w:r w:rsidR="00F30DB7" w:rsidRPr="00F30DB7">
        <w:t xml:space="preserve"> forme un ensemble, </w:t>
      </w:r>
      <w:r w:rsidR="00F30DB7">
        <w:t xml:space="preserve">et de </w:t>
      </w:r>
      <w:r w:rsidR="0032682B">
        <w:t>ses</w:t>
      </w:r>
      <w:r w:rsidR="00F30DB7">
        <w:t xml:space="preserve"> </w:t>
      </w:r>
      <w:r w:rsidR="0032682B">
        <w:t>caractéristiques</w:t>
      </w:r>
      <w:r w:rsidR="00F30DB7">
        <w:t xml:space="preserve"> propres, à savoir </w:t>
      </w:r>
      <w:r w:rsidR="00890711">
        <w:t>un secteur non anthropisé, inclus dans</w:t>
      </w:r>
      <w:r w:rsidR="00F30DB7">
        <w:t xml:space="preserve"> une</w:t>
      </w:r>
      <w:r w:rsidR="00F30DB7" w:rsidRPr="00F30DB7">
        <w:t xml:space="preserve"> ZNIEFF de type II</w:t>
      </w:r>
      <w:r w:rsidR="00890711">
        <w:t xml:space="preserve">, </w:t>
      </w:r>
      <w:r w:rsidR="00F30DB7" w:rsidRPr="00F30DB7">
        <w:t xml:space="preserve">délimité dans le cadre de l'élaboration de la Stratégie de Conservation des Aires Protégées (SCAP), identifié </w:t>
      </w:r>
      <w:r w:rsidR="00F30DB7">
        <w:t>comme</w:t>
      </w:r>
      <w:r w:rsidR="00F30DB7" w:rsidRPr="00F30DB7">
        <w:t xml:space="preserve"> «</w:t>
      </w:r>
      <w:r w:rsidR="001C0AB8">
        <w:t> </w:t>
      </w:r>
      <w:r w:rsidR="00F30DB7" w:rsidRPr="00F30DB7">
        <w:t>réservoir de biodiversité » par le SRCE Pays-de-la-Loire, délimité</w:t>
      </w:r>
      <w:r w:rsidR="00F30DB7">
        <w:t xml:space="preserve"> comme </w:t>
      </w:r>
      <w:r w:rsidR="00F30DB7" w:rsidRPr="00F30DB7">
        <w:t>« zone d'intervention</w:t>
      </w:r>
      <w:r w:rsidR="001C0AB8">
        <w:t> </w:t>
      </w:r>
      <w:r w:rsidR="00F30DB7" w:rsidRPr="00F30DB7">
        <w:t xml:space="preserve">» et « périmètre autorisé » par le </w:t>
      </w:r>
      <w:r w:rsidR="00F30DB7">
        <w:t>c</w:t>
      </w:r>
      <w:r w:rsidR="00F30DB7" w:rsidRPr="00F30DB7">
        <w:t>onservatoire du littoral et accueillant plusieurs espèces protégées, doit être considéré</w:t>
      </w:r>
      <w:r w:rsidR="0032682B">
        <w:t xml:space="preserve"> </w:t>
      </w:r>
      <w:r w:rsidR="00F30DB7" w:rsidRPr="00F30DB7">
        <w:t xml:space="preserve">comme </w:t>
      </w:r>
      <w:r w:rsidR="0032682B">
        <w:t>un</w:t>
      </w:r>
      <w:r w:rsidR="00F30DB7" w:rsidRPr="00F30DB7">
        <w:t xml:space="preserve"> espace remarquable au sens des dispositions des articles L. 121-23 et R. 121-4 du code de l</w:t>
      </w:r>
      <w:r w:rsidR="00890711">
        <w:t>’</w:t>
      </w:r>
      <w:r w:rsidR="00F30DB7" w:rsidRPr="00F30DB7">
        <w:t>urbanisme</w:t>
      </w:r>
      <w:r w:rsidR="00F30DB7">
        <w:t> ;</w:t>
      </w:r>
      <w:r w:rsidR="00E93658">
        <w:t xml:space="preserve"> une étude réalisée, dans le cadre de la remise en état du site après retrait de l’autorisation environnementale qui avait été délivrée par le préfet, a mis en évidence la présence sur le site de deux espèces rares de flore, démontrant que le secteur constitue un réservoir de biodiversité nécessaire au maintien  des équilibres biologiques ;</w:t>
      </w:r>
    </w:p>
    <w:bookmarkEnd w:id="5"/>
    <w:p w14:paraId="3C59B39E" w14:textId="1830CFAC" w:rsidR="00F30DB7" w:rsidRDefault="00F30DB7" w:rsidP="006715C3">
      <w:pPr>
        <w:ind w:firstLine="709"/>
        <w:jc w:val="both"/>
      </w:pPr>
      <w:r>
        <w:t xml:space="preserve">- </w:t>
      </w:r>
      <w:r w:rsidR="00DC677A">
        <w:t xml:space="preserve">en l’absence de toute urbanisation, et nonobstant la présence de quelques aménagements légers et de deux coupures d’urbanisation à l’échelle du territoire couvert par le PLU, le secteur terrestre de la </w:t>
      </w:r>
      <w:proofErr w:type="spellStart"/>
      <w:r w:rsidR="00DC677A">
        <w:t>Normandelière</w:t>
      </w:r>
      <w:proofErr w:type="spellEnd"/>
      <w:r w:rsidR="00DC677A">
        <w:t xml:space="preserve"> constitue une coupure d’urbanisation, ainsi que le POS de la </w:t>
      </w:r>
      <w:r w:rsidR="00DC677A">
        <w:lastRenderedPageBreak/>
        <w:t>commune l’avait identifié, rendant dès lors le classement en zone 1AUp incompatible avec l’article L. 121-22 du code de l’urbanisme </w:t>
      </w:r>
      <w:r w:rsidR="00E93658">
        <w:t xml:space="preserve">et </w:t>
      </w:r>
      <w:r w:rsidR="00FA6EB4">
        <w:t>l’</w:t>
      </w:r>
      <w:r w:rsidR="00E93658">
        <w:t>entach</w:t>
      </w:r>
      <w:r w:rsidR="00FA6EB4">
        <w:t>ant</w:t>
      </w:r>
      <w:r w:rsidR="00E93658">
        <w:t xml:space="preserve"> d’erreur manifeste d’appréciation </w:t>
      </w:r>
      <w:r w:rsidR="00DC677A">
        <w:t>;</w:t>
      </w:r>
    </w:p>
    <w:p w14:paraId="4A431FC3" w14:textId="07D03011" w:rsidR="00DC677A" w:rsidRDefault="00DC677A" w:rsidP="006715C3">
      <w:pPr>
        <w:ind w:firstLine="709"/>
        <w:jc w:val="both"/>
      </w:pPr>
      <w:r>
        <w:t xml:space="preserve">- </w:t>
      </w:r>
      <w:r w:rsidR="00904C12">
        <w:t>la suppression de la coupure d’urbanisation, non accompagnée de mesures de compensation, méconnaît le principe de non régression ;</w:t>
      </w:r>
    </w:p>
    <w:p w14:paraId="58D0B725" w14:textId="7EB02E30" w:rsidR="00904C12" w:rsidRDefault="00904C12" w:rsidP="006715C3">
      <w:pPr>
        <w:ind w:firstLine="709"/>
        <w:jc w:val="both"/>
      </w:pPr>
      <w:r>
        <w:t xml:space="preserve">- </w:t>
      </w:r>
      <w:r w:rsidRPr="00904C12">
        <w:t xml:space="preserve">l’abandon du projet de port </w:t>
      </w:r>
      <w:r w:rsidR="00547F93">
        <w:t xml:space="preserve">par la communauté d’agglomération, seule compétente en matière portuaire, </w:t>
      </w:r>
      <w:r w:rsidRPr="00904C12">
        <w:t>a rendu le zonage 1AUp et l’OAP du port sans objet</w:t>
      </w:r>
      <w:r w:rsidR="00547F93">
        <w:t xml:space="preserve"> et sans fondement juridique</w:t>
      </w:r>
      <w:r w:rsidRPr="00904C12">
        <w:t>, impliquant ainsi l’abrogation du PLU en tant que celui-ci a intégré le projet de port</w:t>
      </w:r>
      <w:r w:rsidR="00E93658">
        <w:t>.</w:t>
      </w:r>
    </w:p>
    <w:p w14:paraId="0A24421C" w14:textId="2C08F3A8" w:rsidR="001677A5" w:rsidRDefault="001677A5" w:rsidP="006715C3">
      <w:pPr>
        <w:ind w:firstLine="709"/>
        <w:jc w:val="both"/>
      </w:pPr>
    </w:p>
    <w:p w14:paraId="5C8353E3" w14:textId="77777777" w:rsidR="002C7703" w:rsidRPr="002C7703" w:rsidRDefault="002C7703" w:rsidP="006715C3">
      <w:pPr>
        <w:ind w:firstLine="709"/>
        <w:jc w:val="both"/>
        <w:rPr>
          <w:color w:val="000000"/>
        </w:rPr>
      </w:pPr>
    </w:p>
    <w:p w14:paraId="4EA0B2D3" w14:textId="4812494D" w:rsidR="00EC5AD8" w:rsidRDefault="002C7703" w:rsidP="006715C3">
      <w:pPr>
        <w:ind w:firstLine="709"/>
        <w:jc w:val="both"/>
      </w:pPr>
      <w:r w:rsidRPr="002C7703">
        <w:rPr>
          <w:color w:val="000000"/>
        </w:rPr>
        <w:t>Par des mémoires</w:t>
      </w:r>
      <w:r w:rsidR="00EC5AD8">
        <w:rPr>
          <w:color w:val="000000"/>
        </w:rPr>
        <w:t xml:space="preserve">, </w:t>
      </w:r>
      <w:r w:rsidRPr="002C7703">
        <w:rPr>
          <w:color w:val="000000"/>
        </w:rPr>
        <w:t>enregistrés le</w:t>
      </w:r>
      <w:r w:rsidR="00EC5AD8">
        <w:rPr>
          <w:color w:val="000000"/>
        </w:rPr>
        <w:t>s</w:t>
      </w:r>
      <w:r w:rsidRPr="002C7703">
        <w:rPr>
          <w:color w:val="000000"/>
        </w:rPr>
        <w:t xml:space="preserve"> 26 juin 2023 et 18 septembre 2023, </w:t>
      </w:r>
      <w:r w:rsidR="00EC5AD8" w:rsidRPr="002C7703">
        <w:rPr>
          <w:color w:val="000000"/>
        </w:rPr>
        <w:t>M. </w:t>
      </w:r>
      <w:proofErr w:type="gramStart"/>
      <w:r w:rsidR="00F337C4">
        <w:rPr>
          <w:color w:val="000000"/>
        </w:rPr>
        <w:t>A...</w:t>
      </w:r>
      <w:proofErr w:type="gramEnd"/>
      <w:r w:rsidR="00EC5AD8" w:rsidRPr="002C7703">
        <w:rPr>
          <w:color w:val="000000"/>
        </w:rPr>
        <w:t xml:space="preserve">, représenté par </w:t>
      </w:r>
      <w:r w:rsidR="00EC5AD8">
        <w:rPr>
          <w:color w:val="000000"/>
        </w:rPr>
        <w:t>Me</w:t>
      </w:r>
      <w:r w:rsidR="00EC5AD8" w:rsidRPr="002C7703">
        <w:rPr>
          <w:color w:val="000000"/>
        </w:rPr>
        <w:t xml:space="preserve"> </w:t>
      </w:r>
      <w:proofErr w:type="spellStart"/>
      <w:r w:rsidR="00EC5AD8" w:rsidRPr="002C7703">
        <w:rPr>
          <w:color w:val="000000"/>
        </w:rPr>
        <w:t>Gossement</w:t>
      </w:r>
      <w:proofErr w:type="spellEnd"/>
      <w:r w:rsidR="00EC5AD8" w:rsidRPr="002C7703">
        <w:rPr>
          <w:color w:val="000000"/>
        </w:rPr>
        <w:t xml:space="preserve">, </w:t>
      </w:r>
      <w:r w:rsidR="00EC5AD8">
        <w:t>demande à la cour :</w:t>
      </w:r>
    </w:p>
    <w:p w14:paraId="4142B23B" w14:textId="77777777" w:rsidR="00EC5AD8" w:rsidRDefault="00EC5AD8" w:rsidP="006715C3">
      <w:pPr>
        <w:ind w:firstLine="709"/>
        <w:jc w:val="both"/>
      </w:pPr>
    </w:p>
    <w:p w14:paraId="3898A192" w14:textId="77777777" w:rsidR="005049E6" w:rsidRDefault="00EC5AD8" w:rsidP="005049E6">
      <w:pPr>
        <w:ind w:firstLine="709"/>
        <w:jc w:val="both"/>
        <w:rPr>
          <w:color w:val="000000"/>
        </w:rPr>
      </w:pPr>
      <w:r>
        <w:t xml:space="preserve">1°) </w:t>
      </w:r>
      <w:r>
        <w:rPr>
          <w:color w:val="000000"/>
        </w:rPr>
        <w:t>de</w:t>
      </w:r>
      <w:r w:rsidRPr="002C7703">
        <w:rPr>
          <w:color w:val="000000"/>
        </w:rPr>
        <w:t xml:space="preserve"> rejet</w:t>
      </w:r>
      <w:r>
        <w:rPr>
          <w:color w:val="000000"/>
        </w:rPr>
        <w:t>er</w:t>
      </w:r>
      <w:r w:rsidRPr="002C7703">
        <w:rPr>
          <w:color w:val="000000"/>
        </w:rPr>
        <w:t xml:space="preserve"> la requête </w:t>
      </w:r>
      <w:r>
        <w:rPr>
          <w:color w:val="000000"/>
        </w:rPr>
        <w:t xml:space="preserve">de </w:t>
      </w:r>
      <w:r w:rsidRPr="002C7703">
        <w:rPr>
          <w:color w:val="000000"/>
        </w:rPr>
        <w:t xml:space="preserve">la commune de </w:t>
      </w:r>
      <w:proofErr w:type="spellStart"/>
      <w:r w:rsidRPr="002C7703">
        <w:rPr>
          <w:color w:val="000000"/>
        </w:rPr>
        <w:t>Brétignolles-sur-Mer</w:t>
      </w:r>
      <w:proofErr w:type="spellEnd"/>
      <w:r>
        <w:rPr>
          <w:color w:val="000000"/>
        </w:rPr>
        <w:t> ;</w:t>
      </w:r>
    </w:p>
    <w:p w14:paraId="5B43EE1C" w14:textId="77777777" w:rsidR="005049E6" w:rsidRDefault="005049E6" w:rsidP="005049E6">
      <w:pPr>
        <w:ind w:firstLine="709"/>
        <w:jc w:val="both"/>
        <w:rPr>
          <w:color w:val="000000"/>
        </w:rPr>
      </w:pPr>
    </w:p>
    <w:p w14:paraId="4C5B0E1C" w14:textId="36BC4306" w:rsidR="005049E6" w:rsidRPr="00AC6A3B" w:rsidRDefault="00EC5AD8" w:rsidP="005049E6">
      <w:pPr>
        <w:ind w:firstLine="709"/>
        <w:jc w:val="both"/>
      </w:pPr>
      <w:r>
        <w:rPr>
          <w:color w:val="000000"/>
        </w:rPr>
        <w:t>2°) par la voie de l’appel incident</w:t>
      </w:r>
      <w:r w:rsidR="003B429D">
        <w:rPr>
          <w:color w:val="000000"/>
        </w:rPr>
        <w:t>,</w:t>
      </w:r>
      <w:r>
        <w:t xml:space="preserve"> </w:t>
      </w:r>
      <w:r>
        <w:rPr>
          <w:color w:val="000000"/>
        </w:rPr>
        <w:t xml:space="preserve">d’annuler le jugement du 8 novembre 2022 du tribunal administratif de Nantes </w:t>
      </w:r>
      <w:r w:rsidRPr="00C564F1">
        <w:t xml:space="preserve">en </w:t>
      </w:r>
      <w:r w:rsidR="00AC6A3B" w:rsidRPr="00AC6A3B">
        <w:t xml:space="preserve">tant </w:t>
      </w:r>
      <w:r w:rsidR="00AC6A3B">
        <w:rPr>
          <w:color w:val="000000"/>
        </w:rPr>
        <w:t xml:space="preserve">qu’il a rejeté les conclusions de </w:t>
      </w:r>
      <w:r w:rsidR="00926BA7">
        <w:rPr>
          <w:color w:val="000000"/>
        </w:rPr>
        <w:t xml:space="preserve">sa </w:t>
      </w:r>
      <w:r w:rsidR="00AC6A3B">
        <w:rPr>
          <w:color w:val="000000"/>
        </w:rPr>
        <w:t xml:space="preserve">demande tendant à l’annulation de la délibération approuvant le </w:t>
      </w:r>
      <w:r w:rsidR="00926BA7">
        <w:rPr>
          <w:color w:val="000000"/>
        </w:rPr>
        <w:t xml:space="preserve">plan local d’urbanisme </w:t>
      </w:r>
      <w:r w:rsidR="00AC6A3B" w:rsidRPr="00C564F1">
        <w:t xml:space="preserve">en ce qu’il classe le secteur terrestre de la </w:t>
      </w:r>
      <w:proofErr w:type="spellStart"/>
      <w:r w:rsidR="00AC6A3B" w:rsidRPr="00C564F1">
        <w:t>Normandelière</w:t>
      </w:r>
      <w:proofErr w:type="spellEnd"/>
      <w:r w:rsidR="00AC6A3B" w:rsidRPr="00C564F1">
        <w:t xml:space="preserve"> </w:t>
      </w:r>
      <w:r w:rsidR="00AC6A3B" w:rsidRPr="00AC6A3B">
        <w:t xml:space="preserve">en zone 1AUp </w:t>
      </w:r>
      <w:r w:rsidR="00F34F89">
        <w:t xml:space="preserve">en vue de la réalisation d’un port de plaisance </w:t>
      </w:r>
      <w:r w:rsidR="00AC6A3B" w:rsidRPr="00AC6A3B">
        <w:t>;</w:t>
      </w:r>
    </w:p>
    <w:p w14:paraId="159E6CFE" w14:textId="77777777" w:rsidR="005049E6" w:rsidRDefault="005049E6" w:rsidP="005049E6">
      <w:pPr>
        <w:ind w:firstLine="709"/>
        <w:jc w:val="both"/>
        <w:rPr>
          <w:color w:val="000000"/>
        </w:rPr>
      </w:pPr>
    </w:p>
    <w:p w14:paraId="38DD9594" w14:textId="77777777" w:rsidR="005049E6" w:rsidRPr="005049E6" w:rsidRDefault="005049E6" w:rsidP="005049E6">
      <w:pPr>
        <w:ind w:firstLine="709"/>
        <w:jc w:val="both"/>
        <w:rPr>
          <w:color w:val="000000"/>
        </w:rPr>
      </w:pPr>
      <w:r>
        <w:rPr>
          <w:color w:val="000000"/>
        </w:rPr>
        <w:t>3°) d’e</w:t>
      </w:r>
      <w:r w:rsidRPr="005049E6">
        <w:rPr>
          <w:color w:val="000000"/>
        </w:rPr>
        <w:t xml:space="preserve">njoindre à la commune de </w:t>
      </w:r>
      <w:proofErr w:type="spellStart"/>
      <w:r w:rsidRPr="005049E6">
        <w:rPr>
          <w:color w:val="000000"/>
        </w:rPr>
        <w:t>Brétignolles-sur-Mer</w:t>
      </w:r>
      <w:proofErr w:type="spellEnd"/>
      <w:r w:rsidRPr="005049E6">
        <w:rPr>
          <w:color w:val="000000"/>
        </w:rPr>
        <w:t xml:space="preserve"> d’élaborer sans délai les</w:t>
      </w:r>
      <w:r>
        <w:rPr>
          <w:color w:val="000000"/>
        </w:rPr>
        <w:t xml:space="preserve"> </w:t>
      </w:r>
      <w:r w:rsidRPr="005049E6">
        <w:rPr>
          <w:color w:val="000000"/>
        </w:rPr>
        <w:t>nouvelles dispositions du plan applicables à la partie du territoire communal</w:t>
      </w:r>
      <w:r>
        <w:rPr>
          <w:color w:val="000000"/>
        </w:rPr>
        <w:t xml:space="preserve"> </w:t>
      </w:r>
      <w:r w:rsidRPr="005049E6">
        <w:rPr>
          <w:color w:val="000000"/>
        </w:rPr>
        <w:t>concernée par l’annulation ;</w:t>
      </w:r>
    </w:p>
    <w:p w14:paraId="112D7C22" w14:textId="77777777" w:rsidR="005049E6" w:rsidRPr="005049E6" w:rsidRDefault="005049E6" w:rsidP="005049E6">
      <w:pPr>
        <w:ind w:firstLine="709"/>
        <w:jc w:val="both"/>
        <w:rPr>
          <w:color w:val="000000"/>
        </w:rPr>
      </w:pPr>
    </w:p>
    <w:p w14:paraId="6AB699E7" w14:textId="7B60414A" w:rsidR="005049E6" w:rsidRDefault="005049E6" w:rsidP="005049E6">
      <w:pPr>
        <w:ind w:firstLine="709"/>
        <w:jc w:val="both"/>
        <w:rPr>
          <w:color w:val="000000"/>
        </w:rPr>
      </w:pPr>
      <w:r w:rsidRPr="005049E6">
        <w:rPr>
          <w:color w:val="000000"/>
        </w:rPr>
        <w:t xml:space="preserve">4°) de mettre à la charge de la commune de </w:t>
      </w:r>
      <w:proofErr w:type="spellStart"/>
      <w:r w:rsidRPr="005049E6">
        <w:rPr>
          <w:color w:val="000000"/>
        </w:rPr>
        <w:t>Brétignolles-sur-mer</w:t>
      </w:r>
      <w:proofErr w:type="spellEnd"/>
      <w:r w:rsidRPr="005049E6">
        <w:rPr>
          <w:color w:val="000000"/>
        </w:rPr>
        <w:t xml:space="preserve"> la somme de 4 000 euros à lui verser au titre de l’article L. 761-1 du code de justice administrative.</w:t>
      </w:r>
    </w:p>
    <w:p w14:paraId="4E7DA770" w14:textId="458D4775" w:rsidR="005049E6" w:rsidRDefault="005049E6" w:rsidP="005049E6">
      <w:pPr>
        <w:ind w:firstLine="709"/>
        <w:jc w:val="both"/>
        <w:rPr>
          <w:color w:val="000000"/>
        </w:rPr>
      </w:pPr>
    </w:p>
    <w:p w14:paraId="6500B6FB" w14:textId="77777777" w:rsidR="00E3506C" w:rsidRDefault="005049E6" w:rsidP="005049E6">
      <w:pPr>
        <w:ind w:firstLine="709"/>
        <w:jc w:val="both"/>
        <w:rPr>
          <w:color w:val="000000"/>
        </w:rPr>
      </w:pPr>
      <w:r>
        <w:rPr>
          <w:color w:val="000000"/>
        </w:rPr>
        <w:t xml:space="preserve">Il soutient que : </w:t>
      </w:r>
    </w:p>
    <w:p w14:paraId="57FB3030" w14:textId="56B881F9" w:rsidR="005049E6" w:rsidRPr="00E3506C" w:rsidRDefault="003B429D" w:rsidP="005049E6">
      <w:pPr>
        <w:ind w:firstLine="709"/>
        <w:jc w:val="both"/>
        <w:rPr>
          <w:color w:val="000000"/>
        </w:rPr>
      </w:pPr>
      <w:r>
        <w:rPr>
          <w:color w:val="000000"/>
        </w:rPr>
        <w:t xml:space="preserve">- </w:t>
      </w:r>
      <w:r w:rsidRPr="00E3506C">
        <w:rPr>
          <w:color w:val="000000"/>
        </w:rPr>
        <w:t xml:space="preserve">l’estran du secteur de la </w:t>
      </w:r>
      <w:proofErr w:type="spellStart"/>
      <w:r w:rsidRPr="00E3506C">
        <w:rPr>
          <w:color w:val="000000"/>
        </w:rPr>
        <w:t>Normandelière</w:t>
      </w:r>
      <w:proofErr w:type="spellEnd"/>
      <w:r w:rsidRPr="00E3506C">
        <w:rPr>
          <w:color w:val="000000"/>
        </w:rPr>
        <w:t xml:space="preserve">, qui présente un caractère géologique remarquable et un intérêt écologique fort, doit être qualifié d’espace remarquable, ce qui emporte l’illégalité de son classement en zone </w:t>
      </w:r>
      <w:proofErr w:type="spellStart"/>
      <w:r w:rsidRPr="00E3506C">
        <w:rPr>
          <w:color w:val="000000"/>
        </w:rPr>
        <w:t>Nmp</w:t>
      </w:r>
      <w:proofErr w:type="spellEnd"/>
      <w:r w:rsidRPr="00E3506C">
        <w:rPr>
          <w:color w:val="000000"/>
        </w:rPr>
        <w:t> ;</w:t>
      </w:r>
    </w:p>
    <w:p w14:paraId="3E34FF5E" w14:textId="5D87EA3B" w:rsidR="003B429D" w:rsidRPr="00E3506C" w:rsidRDefault="003B429D" w:rsidP="005049E6">
      <w:pPr>
        <w:ind w:firstLine="709"/>
        <w:jc w:val="both"/>
        <w:rPr>
          <w:color w:val="000000"/>
        </w:rPr>
      </w:pPr>
      <w:r w:rsidRPr="00E3506C">
        <w:rPr>
          <w:color w:val="000000"/>
        </w:rPr>
        <w:t>- la délibération approuvant le PLU présente une évaluation environnementale insuffisante ;</w:t>
      </w:r>
    </w:p>
    <w:p w14:paraId="4231BFA3" w14:textId="40581B00" w:rsidR="003B429D" w:rsidRPr="00E3506C" w:rsidRDefault="003B429D" w:rsidP="005049E6">
      <w:pPr>
        <w:ind w:firstLine="709"/>
        <w:jc w:val="both"/>
        <w:rPr>
          <w:color w:val="000000"/>
        </w:rPr>
      </w:pPr>
      <w:r w:rsidRPr="00E3506C">
        <w:rPr>
          <w:color w:val="000000"/>
        </w:rPr>
        <w:t xml:space="preserve">- le classement en zone 1AUp de la partie terrestre du secteur de la </w:t>
      </w:r>
      <w:proofErr w:type="spellStart"/>
      <w:r w:rsidRPr="00E3506C">
        <w:rPr>
          <w:color w:val="000000"/>
        </w:rPr>
        <w:t>Normandelière</w:t>
      </w:r>
      <w:proofErr w:type="spellEnd"/>
      <w:r w:rsidRPr="00E3506C">
        <w:rPr>
          <w:color w:val="000000"/>
        </w:rPr>
        <w:t xml:space="preserve"> est illégal dès lors qu’il porte sur un espace remarquable ; </w:t>
      </w:r>
    </w:p>
    <w:p w14:paraId="0F10A10D" w14:textId="27531A60" w:rsidR="003B429D" w:rsidRPr="00E3506C" w:rsidRDefault="003B429D" w:rsidP="005049E6">
      <w:pPr>
        <w:ind w:firstLine="709"/>
        <w:jc w:val="both"/>
        <w:rPr>
          <w:color w:val="000000"/>
        </w:rPr>
      </w:pPr>
      <w:r w:rsidRPr="00E3506C">
        <w:rPr>
          <w:color w:val="000000"/>
        </w:rPr>
        <w:t xml:space="preserve">- le secteur terrestre de la </w:t>
      </w:r>
      <w:proofErr w:type="spellStart"/>
      <w:r w:rsidRPr="00E3506C">
        <w:rPr>
          <w:color w:val="000000"/>
        </w:rPr>
        <w:t>Normandelière</w:t>
      </w:r>
      <w:proofErr w:type="spellEnd"/>
      <w:r w:rsidRPr="00E3506C">
        <w:rPr>
          <w:color w:val="000000"/>
        </w:rPr>
        <w:t xml:space="preserve"> n’étant ni urbanisé, ni anthropisé, il a la qualité d’un espace naturel présentant le caractère d’une coupure d’urbanisation ;</w:t>
      </w:r>
    </w:p>
    <w:p w14:paraId="3A278F65" w14:textId="305A768E" w:rsidR="003B429D" w:rsidRPr="00E3506C" w:rsidRDefault="003B429D" w:rsidP="005049E6">
      <w:pPr>
        <w:ind w:firstLine="709"/>
        <w:jc w:val="both"/>
        <w:rPr>
          <w:color w:val="000000"/>
        </w:rPr>
      </w:pPr>
      <w:r w:rsidRPr="00E3506C">
        <w:rPr>
          <w:color w:val="000000"/>
        </w:rPr>
        <w:t>- cette coupure d’urbanisation fait obstacle à la classification de cette partie du secteur en zone à urbaniser 1AUp, dès lors que ce zonage est affecté aux activités portuaires et maritimes ou de loisirs ;</w:t>
      </w:r>
    </w:p>
    <w:p w14:paraId="42848B3A" w14:textId="3697D065" w:rsidR="005049E6" w:rsidRPr="00E3506C" w:rsidRDefault="003B429D" w:rsidP="00EC5AD8">
      <w:pPr>
        <w:ind w:firstLine="709"/>
        <w:jc w:val="both"/>
        <w:rPr>
          <w:color w:val="000000"/>
        </w:rPr>
      </w:pPr>
      <w:r w:rsidRPr="00E3506C">
        <w:rPr>
          <w:color w:val="000000"/>
        </w:rPr>
        <w:t xml:space="preserve">- la zone 1AUp </w:t>
      </w:r>
      <w:r w:rsidR="000B7D12" w:rsidRPr="00E3506C">
        <w:rPr>
          <w:color w:val="000000"/>
        </w:rPr>
        <w:t>ne peut être considérée comme étant en continuité d’une urbanisation existante et méconnaît, dès lors, l’article L. 121-8 du code de l’urbanisme ;</w:t>
      </w:r>
    </w:p>
    <w:p w14:paraId="51833DA8" w14:textId="5549D823" w:rsidR="000B7D12" w:rsidRPr="00E3506C" w:rsidRDefault="000B7D12" w:rsidP="00EC5AD8">
      <w:pPr>
        <w:ind w:firstLine="709"/>
        <w:jc w:val="both"/>
        <w:rPr>
          <w:color w:val="000000"/>
        </w:rPr>
      </w:pPr>
      <w:r w:rsidRPr="00E3506C">
        <w:rPr>
          <w:color w:val="000000"/>
        </w:rPr>
        <w:t xml:space="preserve">- le principe de non-régression, qui est opposable à la modification des documents d’urbanisme, a été méconnu par la délibération approuvant le PLU de la commune dès lors que le POS de la commune de </w:t>
      </w:r>
      <w:proofErr w:type="spellStart"/>
      <w:r w:rsidRPr="00E3506C">
        <w:rPr>
          <w:color w:val="000000"/>
        </w:rPr>
        <w:t>Brétignolles-sur-Mer</w:t>
      </w:r>
      <w:proofErr w:type="spellEnd"/>
      <w:r w:rsidRPr="00E3506C">
        <w:rPr>
          <w:color w:val="000000"/>
        </w:rPr>
        <w:t xml:space="preserve"> adopté en 1998, qualifiait de coupure d’urbanisation la partie terrestre du secteur de la </w:t>
      </w:r>
      <w:proofErr w:type="spellStart"/>
      <w:r w:rsidRPr="00E3506C">
        <w:rPr>
          <w:color w:val="000000"/>
        </w:rPr>
        <w:t>Normandelière</w:t>
      </w:r>
      <w:proofErr w:type="spellEnd"/>
      <w:r w:rsidRPr="00E3506C">
        <w:rPr>
          <w:color w:val="000000"/>
        </w:rPr>
        <w:t xml:space="preserve"> qui n’a pas été retenue par le PLU et qu’il n’a pas connu d’urbanisation ou d’anthropisation notamment depuis 1998 ;</w:t>
      </w:r>
    </w:p>
    <w:p w14:paraId="0CF58C83" w14:textId="36B5BB6E" w:rsidR="000B7D12" w:rsidRPr="00E3506C" w:rsidRDefault="000B7D12" w:rsidP="00EC5AD8">
      <w:pPr>
        <w:ind w:firstLine="709"/>
        <w:jc w:val="both"/>
        <w:rPr>
          <w:color w:val="000000"/>
        </w:rPr>
      </w:pPr>
      <w:r w:rsidRPr="00E3506C">
        <w:rPr>
          <w:color w:val="000000"/>
        </w:rPr>
        <w:t xml:space="preserve">- </w:t>
      </w:r>
      <w:r w:rsidR="00B165FB">
        <w:rPr>
          <w:color w:val="000000"/>
        </w:rPr>
        <w:t>l</w:t>
      </w:r>
      <w:r w:rsidRPr="00E3506C">
        <w:rPr>
          <w:color w:val="000000"/>
        </w:rPr>
        <w:t xml:space="preserve">e PLU de </w:t>
      </w:r>
      <w:bookmarkStart w:id="6" w:name="_Hlk195602582"/>
      <w:r w:rsidRPr="00E3506C">
        <w:rPr>
          <w:color w:val="000000"/>
        </w:rPr>
        <w:t xml:space="preserve">la commune de </w:t>
      </w:r>
      <w:proofErr w:type="spellStart"/>
      <w:r w:rsidRPr="00E3506C">
        <w:rPr>
          <w:color w:val="000000"/>
        </w:rPr>
        <w:t>Brétignolles-sur-Mer</w:t>
      </w:r>
      <w:proofErr w:type="spellEnd"/>
      <w:r w:rsidRPr="00E3506C">
        <w:rPr>
          <w:color w:val="000000"/>
        </w:rPr>
        <w:t xml:space="preserve"> </w:t>
      </w:r>
      <w:bookmarkEnd w:id="6"/>
      <w:r w:rsidRPr="00E3506C">
        <w:rPr>
          <w:color w:val="000000"/>
        </w:rPr>
        <w:t>méconnait le principe d’équilibre fixé par l’article L. 101-2 du code de l’urbanisme en ce qu’il classe un large espace naturel et agricole en zone à urbaniser 1Aup affectée aux activités portuaires, maritimes et de loisirs ;</w:t>
      </w:r>
    </w:p>
    <w:p w14:paraId="26FB065A" w14:textId="385BD273" w:rsidR="000B7D12" w:rsidRDefault="000B7D12" w:rsidP="00EC5AD8">
      <w:pPr>
        <w:ind w:firstLine="709"/>
        <w:jc w:val="both"/>
        <w:rPr>
          <w:color w:val="000000"/>
        </w:rPr>
      </w:pPr>
      <w:r w:rsidRPr="00E3506C">
        <w:rPr>
          <w:color w:val="000000"/>
        </w:rPr>
        <w:t xml:space="preserve">- au regard du motif d’annulation de la délibération du 23 avril 2019 retenu par le tribunal administratif de Nantes et </w:t>
      </w:r>
      <w:r w:rsidR="006431A5">
        <w:rPr>
          <w:color w:val="000000"/>
        </w:rPr>
        <w:t xml:space="preserve">de </w:t>
      </w:r>
      <w:r w:rsidRPr="00E3506C">
        <w:rPr>
          <w:color w:val="000000"/>
        </w:rPr>
        <w:t>ceux qui seront retenus en appel, la cour ne pourra surseoir à statuer</w:t>
      </w:r>
      <w:r w:rsidR="00E3506C" w:rsidRPr="00E3506C">
        <w:rPr>
          <w:color w:val="000000"/>
        </w:rPr>
        <w:t xml:space="preserve"> ; l’illégalité du classement de la partie terrestre du secteur de la </w:t>
      </w:r>
      <w:proofErr w:type="spellStart"/>
      <w:r w:rsidR="00E3506C" w:rsidRPr="00E3506C">
        <w:rPr>
          <w:color w:val="000000"/>
        </w:rPr>
        <w:t>Normandelière</w:t>
      </w:r>
      <w:proofErr w:type="spellEnd"/>
      <w:r w:rsidR="00E3506C" w:rsidRPr="00E3506C">
        <w:rPr>
          <w:color w:val="000000"/>
        </w:rPr>
        <w:t xml:space="preserve"> en zone 1AUP ne </w:t>
      </w:r>
      <w:r w:rsidR="00E3506C" w:rsidRPr="00E3506C">
        <w:rPr>
          <w:color w:val="000000"/>
        </w:rPr>
        <w:lastRenderedPageBreak/>
        <w:t>pourra qu’être retenue par la cour ; au regard du motif d’annulation et de sa portée, la cour devra annuler partiellement le plan local d’urbanisme.</w:t>
      </w:r>
    </w:p>
    <w:p w14:paraId="47185878" w14:textId="77777777" w:rsidR="00EC5AD8" w:rsidRDefault="00EC5AD8" w:rsidP="006715C3">
      <w:pPr>
        <w:ind w:firstLine="709"/>
        <w:jc w:val="both"/>
        <w:rPr>
          <w:color w:val="000000"/>
        </w:rPr>
      </w:pPr>
    </w:p>
    <w:p w14:paraId="4F0FC505" w14:textId="3D1A3BE3" w:rsidR="008F62BF" w:rsidRDefault="008F62BF" w:rsidP="008F62BF">
      <w:pPr>
        <w:ind w:firstLine="709"/>
        <w:jc w:val="both"/>
      </w:pPr>
      <w:r w:rsidRPr="002C7703">
        <w:rPr>
          <w:color w:val="000000"/>
        </w:rPr>
        <w:t xml:space="preserve">Par </w:t>
      </w:r>
      <w:r w:rsidR="006C3216">
        <w:rPr>
          <w:color w:val="000000"/>
        </w:rPr>
        <w:t>un</w:t>
      </w:r>
      <w:r w:rsidRPr="002C7703">
        <w:rPr>
          <w:color w:val="000000"/>
        </w:rPr>
        <w:t xml:space="preserve"> mémoire </w:t>
      </w:r>
      <w:r>
        <w:rPr>
          <w:color w:val="000000"/>
        </w:rPr>
        <w:t xml:space="preserve">en intervention, </w:t>
      </w:r>
      <w:r w:rsidRPr="002C7703">
        <w:rPr>
          <w:color w:val="000000"/>
        </w:rPr>
        <w:t xml:space="preserve">enregistré </w:t>
      </w:r>
      <w:r w:rsidR="006C3216">
        <w:rPr>
          <w:color w:val="000000"/>
        </w:rPr>
        <w:t xml:space="preserve">le </w:t>
      </w:r>
      <w:r w:rsidRPr="002C7703">
        <w:rPr>
          <w:color w:val="000000"/>
        </w:rPr>
        <w:t xml:space="preserve">26 juin 2023, </w:t>
      </w:r>
      <w:r w:rsidR="006C3216" w:rsidRPr="00746894">
        <w:rPr>
          <w:color w:val="000000"/>
        </w:rPr>
        <w:t>l’association Agir pour Brétignolles</w:t>
      </w:r>
      <w:r w:rsidRPr="002C7703">
        <w:rPr>
          <w:color w:val="000000"/>
        </w:rPr>
        <w:t>, représenté</w:t>
      </w:r>
      <w:r w:rsidR="006C3216">
        <w:rPr>
          <w:color w:val="000000"/>
        </w:rPr>
        <w:t>e</w:t>
      </w:r>
      <w:r w:rsidRPr="002C7703">
        <w:rPr>
          <w:color w:val="000000"/>
        </w:rPr>
        <w:t xml:space="preserve"> par </w:t>
      </w:r>
      <w:r>
        <w:rPr>
          <w:color w:val="000000"/>
        </w:rPr>
        <w:t>Me</w:t>
      </w:r>
      <w:r w:rsidRPr="002C7703">
        <w:rPr>
          <w:color w:val="000000"/>
        </w:rPr>
        <w:t xml:space="preserve"> </w:t>
      </w:r>
      <w:proofErr w:type="spellStart"/>
      <w:r w:rsidRPr="002C7703">
        <w:rPr>
          <w:color w:val="000000"/>
        </w:rPr>
        <w:t>Gossement</w:t>
      </w:r>
      <w:proofErr w:type="spellEnd"/>
      <w:r w:rsidRPr="002C7703">
        <w:rPr>
          <w:color w:val="000000"/>
        </w:rPr>
        <w:t xml:space="preserve">, </w:t>
      </w:r>
      <w:r>
        <w:t>demande à la cour :</w:t>
      </w:r>
    </w:p>
    <w:p w14:paraId="2591D35C" w14:textId="3046CA64" w:rsidR="005E743A" w:rsidRPr="002C7703" w:rsidRDefault="002C7703" w:rsidP="006715C3">
      <w:pPr>
        <w:ind w:firstLine="709"/>
        <w:jc w:val="both"/>
        <w:rPr>
          <w:color w:val="000000"/>
        </w:rPr>
      </w:pPr>
      <w:r w:rsidRPr="002C7703">
        <w:rPr>
          <w:color w:val="000000"/>
        </w:rPr>
        <w:t xml:space="preserve"> </w:t>
      </w:r>
    </w:p>
    <w:p w14:paraId="6E34A3F2" w14:textId="47507EBC" w:rsidR="008E7A8F" w:rsidRDefault="00FB2849" w:rsidP="006715C3">
      <w:pPr>
        <w:ind w:firstLine="709"/>
        <w:jc w:val="both"/>
        <w:rPr>
          <w:color w:val="000000"/>
        </w:rPr>
      </w:pPr>
      <w:r>
        <w:rPr>
          <w:color w:val="000000"/>
        </w:rPr>
        <w:t xml:space="preserve">1°) de rejeter la requête de la </w:t>
      </w:r>
      <w:r w:rsidRPr="00E3506C">
        <w:rPr>
          <w:color w:val="000000"/>
        </w:rPr>
        <w:t xml:space="preserve">commune de </w:t>
      </w:r>
      <w:proofErr w:type="spellStart"/>
      <w:r w:rsidRPr="00E3506C">
        <w:rPr>
          <w:color w:val="000000"/>
        </w:rPr>
        <w:t>Brétignolles-sur-Mer</w:t>
      </w:r>
      <w:proofErr w:type="spellEnd"/>
      <w:r>
        <w:rPr>
          <w:color w:val="000000"/>
        </w:rPr>
        <w:t> ;</w:t>
      </w:r>
    </w:p>
    <w:p w14:paraId="761AD367" w14:textId="7E2CFFD7" w:rsidR="00FB2849" w:rsidRDefault="00FB2849" w:rsidP="006715C3">
      <w:pPr>
        <w:ind w:firstLine="709"/>
        <w:jc w:val="both"/>
        <w:rPr>
          <w:color w:val="000000"/>
        </w:rPr>
      </w:pPr>
    </w:p>
    <w:p w14:paraId="28E780D7" w14:textId="6D49380D" w:rsidR="00AC6A3B" w:rsidRPr="00AC6A3B" w:rsidRDefault="00FB2849" w:rsidP="00AC6A3B">
      <w:pPr>
        <w:ind w:firstLine="709"/>
        <w:jc w:val="both"/>
      </w:pPr>
      <w:r>
        <w:rPr>
          <w:color w:val="000000"/>
        </w:rPr>
        <w:t xml:space="preserve">2°) par la voie de l’appel incident, d’annuler le jugement du 8 novembre 2022 du tribunal administratif de </w:t>
      </w:r>
      <w:r w:rsidRPr="00C564F1">
        <w:t xml:space="preserve">Nantes en tant </w:t>
      </w:r>
      <w:r w:rsidR="00AC6A3B">
        <w:rPr>
          <w:color w:val="000000"/>
        </w:rPr>
        <w:t xml:space="preserve">qu’il a rejeté les conclusions de la demande de M. </w:t>
      </w:r>
      <w:proofErr w:type="gramStart"/>
      <w:r w:rsidR="00F337C4">
        <w:rPr>
          <w:color w:val="000000"/>
        </w:rPr>
        <w:t>A...</w:t>
      </w:r>
      <w:proofErr w:type="gramEnd"/>
      <w:r w:rsidR="00AC6A3B">
        <w:rPr>
          <w:color w:val="000000"/>
        </w:rPr>
        <w:t xml:space="preserve"> tendant à l’annulation de la délibération approuvant le PLU de la commune </w:t>
      </w:r>
      <w:r w:rsidR="00AC6A3B" w:rsidRPr="00C564F1">
        <w:t>en ce qu</w:t>
      </w:r>
      <w:r w:rsidR="006431A5">
        <w:t>e ce plan</w:t>
      </w:r>
      <w:r w:rsidR="00AC6A3B" w:rsidRPr="00C564F1">
        <w:t xml:space="preserve"> classe le secteur terrestre de la </w:t>
      </w:r>
      <w:proofErr w:type="spellStart"/>
      <w:r w:rsidR="00AC6A3B" w:rsidRPr="00C564F1">
        <w:t>Normandelière</w:t>
      </w:r>
      <w:proofErr w:type="spellEnd"/>
      <w:r w:rsidR="00AC6A3B" w:rsidRPr="00C564F1">
        <w:t xml:space="preserve"> </w:t>
      </w:r>
      <w:r w:rsidR="00AC6A3B" w:rsidRPr="00AC6A3B">
        <w:t xml:space="preserve">en zone 1AUp </w:t>
      </w:r>
      <w:r w:rsidR="00F34F89">
        <w:t xml:space="preserve">en vue de la réalisation d’un port de </w:t>
      </w:r>
      <w:r w:rsidR="002A02CA">
        <w:t xml:space="preserve">     </w:t>
      </w:r>
      <w:r w:rsidR="00F34F89">
        <w:t xml:space="preserve">plaisance </w:t>
      </w:r>
      <w:r w:rsidR="00AC6A3B" w:rsidRPr="00AC6A3B">
        <w:t>;</w:t>
      </w:r>
    </w:p>
    <w:p w14:paraId="353E3286" w14:textId="54467B17" w:rsidR="00FB2849" w:rsidRDefault="00FB2849" w:rsidP="00FB2849">
      <w:pPr>
        <w:ind w:firstLine="709"/>
        <w:jc w:val="both"/>
        <w:rPr>
          <w:color w:val="000000"/>
        </w:rPr>
      </w:pPr>
    </w:p>
    <w:p w14:paraId="2E251273" w14:textId="6868947D" w:rsidR="00FB2849" w:rsidRPr="005049E6" w:rsidRDefault="00FB2849" w:rsidP="00FB2849">
      <w:pPr>
        <w:ind w:firstLine="709"/>
        <w:jc w:val="both"/>
        <w:rPr>
          <w:color w:val="000000"/>
        </w:rPr>
      </w:pPr>
      <w:r>
        <w:rPr>
          <w:color w:val="000000"/>
        </w:rPr>
        <w:t>3°) d’e</w:t>
      </w:r>
      <w:r w:rsidRPr="005049E6">
        <w:rPr>
          <w:color w:val="000000"/>
        </w:rPr>
        <w:t xml:space="preserve">njoindre à la commune de </w:t>
      </w:r>
      <w:proofErr w:type="spellStart"/>
      <w:r w:rsidRPr="005049E6">
        <w:rPr>
          <w:color w:val="000000"/>
        </w:rPr>
        <w:t>Brétignolles-sur-Mer</w:t>
      </w:r>
      <w:proofErr w:type="spellEnd"/>
      <w:r w:rsidRPr="005049E6">
        <w:rPr>
          <w:color w:val="000000"/>
        </w:rPr>
        <w:t xml:space="preserve"> d’élaborer sans délai les</w:t>
      </w:r>
      <w:r>
        <w:rPr>
          <w:color w:val="000000"/>
        </w:rPr>
        <w:t xml:space="preserve"> </w:t>
      </w:r>
      <w:r w:rsidRPr="005049E6">
        <w:rPr>
          <w:color w:val="000000"/>
        </w:rPr>
        <w:t>nouvelles dispositions du plan applicables à la partie du territoire communal</w:t>
      </w:r>
      <w:r>
        <w:rPr>
          <w:color w:val="000000"/>
        </w:rPr>
        <w:t xml:space="preserve"> </w:t>
      </w:r>
      <w:r w:rsidRPr="005049E6">
        <w:rPr>
          <w:color w:val="000000"/>
        </w:rPr>
        <w:t>concernée par l’annulation</w:t>
      </w:r>
      <w:r>
        <w:rPr>
          <w:color w:val="000000"/>
        </w:rPr>
        <w:t>.</w:t>
      </w:r>
    </w:p>
    <w:p w14:paraId="5F41A276" w14:textId="77777777" w:rsidR="00FB2849" w:rsidRPr="005049E6" w:rsidRDefault="00FB2849" w:rsidP="00FB2849">
      <w:pPr>
        <w:ind w:firstLine="709"/>
        <w:jc w:val="both"/>
        <w:rPr>
          <w:color w:val="000000"/>
        </w:rPr>
      </w:pPr>
    </w:p>
    <w:p w14:paraId="58EFFF46" w14:textId="77777777" w:rsidR="00D53E77" w:rsidRDefault="00D53E77" w:rsidP="00D53E77">
      <w:pPr>
        <w:pStyle w:val="NormalWeb"/>
        <w:spacing w:before="0" w:beforeAutospacing="0" w:after="0" w:afterAutospacing="0"/>
        <w:ind w:firstLine="851"/>
        <w:jc w:val="both"/>
      </w:pPr>
      <w:r>
        <w:t>Elle soutient que :</w:t>
      </w:r>
    </w:p>
    <w:p w14:paraId="56CB2D33" w14:textId="74E43510" w:rsidR="00FA6EB4" w:rsidRDefault="00D53E77" w:rsidP="00D53E77">
      <w:pPr>
        <w:pStyle w:val="NormalWeb"/>
        <w:spacing w:before="0" w:beforeAutospacing="0" w:after="0" w:afterAutospacing="0"/>
        <w:ind w:firstLine="851"/>
        <w:jc w:val="both"/>
      </w:pPr>
      <w:r>
        <w:t>-</w:t>
      </w:r>
      <w:r>
        <w:rPr>
          <w:sz w:val="14"/>
          <w:szCs w:val="14"/>
        </w:rPr>
        <w:t xml:space="preserve">   </w:t>
      </w:r>
      <w:r>
        <w:t>son intervention volontaire est recevable ;</w:t>
      </w:r>
    </w:p>
    <w:p w14:paraId="15BD7A32" w14:textId="71D4994D" w:rsidR="00D53E77" w:rsidRPr="00E3506C" w:rsidRDefault="00FA6EB4" w:rsidP="00C564F1">
      <w:pPr>
        <w:pStyle w:val="NormalWeb"/>
        <w:spacing w:before="0" w:beforeAutospacing="0" w:after="0" w:afterAutospacing="0"/>
        <w:ind w:firstLine="851"/>
        <w:jc w:val="both"/>
      </w:pPr>
      <w:r>
        <w:t xml:space="preserve">- </w:t>
      </w:r>
      <w:r w:rsidR="00D53E77" w:rsidRPr="00E3506C">
        <w:t xml:space="preserve">l’estran du secteur de la </w:t>
      </w:r>
      <w:proofErr w:type="spellStart"/>
      <w:r w:rsidR="00D53E77" w:rsidRPr="00E3506C">
        <w:t>Normandelière</w:t>
      </w:r>
      <w:proofErr w:type="spellEnd"/>
      <w:r w:rsidR="00D53E77" w:rsidRPr="00E3506C">
        <w:t xml:space="preserve">, qui présente un caractère géologique remarquable et un intérêt écologique fort, doit être qualifié d’espace remarquable, ce qui emporte l’illégalité de son classement en zone </w:t>
      </w:r>
      <w:proofErr w:type="spellStart"/>
      <w:r w:rsidR="00D53E77" w:rsidRPr="00E3506C">
        <w:t>Nmp</w:t>
      </w:r>
      <w:proofErr w:type="spellEnd"/>
      <w:r w:rsidR="00D53E77" w:rsidRPr="00E3506C">
        <w:t> ;</w:t>
      </w:r>
    </w:p>
    <w:p w14:paraId="21059EC4" w14:textId="77777777" w:rsidR="00D53E77" w:rsidRPr="00E3506C" w:rsidRDefault="00D53E77" w:rsidP="00D53E77">
      <w:pPr>
        <w:ind w:firstLine="709"/>
        <w:jc w:val="both"/>
        <w:rPr>
          <w:color w:val="000000"/>
        </w:rPr>
      </w:pPr>
      <w:r w:rsidRPr="00E3506C">
        <w:rPr>
          <w:color w:val="000000"/>
        </w:rPr>
        <w:t>- la délibération approuvant le PLU présente une évaluation environnementale insuffisante ;</w:t>
      </w:r>
    </w:p>
    <w:p w14:paraId="6FA88D6E" w14:textId="77777777" w:rsidR="00D53E77" w:rsidRPr="00E3506C" w:rsidRDefault="00D53E77" w:rsidP="00D53E77">
      <w:pPr>
        <w:ind w:firstLine="709"/>
        <w:jc w:val="both"/>
        <w:rPr>
          <w:color w:val="000000"/>
        </w:rPr>
      </w:pPr>
      <w:r w:rsidRPr="00E3506C">
        <w:rPr>
          <w:color w:val="000000"/>
        </w:rPr>
        <w:t xml:space="preserve">- le classement en zone 1AUp de la partie terrestre du secteur de la </w:t>
      </w:r>
      <w:proofErr w:type="spellStart"/>
      <w:r w:rsidRPr="00E3506C">
        <w:rPr>
          <w:color w:val="000000"/>
        </w:rPr>
        <w:t>Normandelière</w:t>
      </w:r>
      <w:proofErr w:type="spellEnd"/>
      <w:r w:rsidRPr="00E3506C">
        <w:rPr>
          <w:color w:val="000000"/>
        </w:rPr>
        <w:t xml:space="preserve"> est illégal dès lors qu’il porte sur un espace remarquable ; </w:t>
      </w:r>
    </w:p>
    <w:p w14:paraId="3046B910" w14:textId="77777777" w:rsidR="00D53E77" w:rsidRPr="00E3506C" w:rsidRDefault="00D53E77" w:rsidP="00D53E77">
      <w:pPr>
        <w:ind w:firstLine="709"/>
        <w:jc w:val="both"/>
        <w:rPr>
          <w:color w:val="000000"/>
        </w:rPr>
      </w:pPr>
      <w:r w:rsidRPr="00E3506C">
        <w:rPr>
          <w:color w:val="000000"/>
        </w:rPr>
        <w:t xml:space="preserve">- le secteur terrestre de la </w:t>
      </w:r>
      <w:proofErr w:type="spellStart"/>
      <w:r w:rsidRPr="00E3506C">
        <w:rPr>
          <w:color w:val="000000"/>
        </w:rPr>
        <w:t>Normandelière</w:t>
      </w:r>
      <w:proofErr w:type="spellEnd"/>
      <w:r w:rsidRPr="00E3506C">
        <w:rPr>
          <w:color w:val="000000"/>
        </w:rPr>
        <w:t xml:space="preserve"> n’étant ni urbanisé, ni anthropisé, il a la qualité d’un espace naturel présentant le caractère d’une coupure d’urbanisation ;</w:t>
      </w:r>
    </w:p>
    <w:p w14:paraId="24365748" w14:textId="77777777" w:rsidR="00D53E77" w:rsidRPr="00E3506C" w:rsidRDefault="00D53E77" w:rsidP="00D53E77">
      <w:pPr>
        <w:ind w:firstLine="709"/>
        <w:jc w:val="both"/>
        <w:rPr>
          <w:color w:val="000000"/>
        </w:rPr>
      </w:pPr>
      <w:r w:rsidRPr="00E3506C">
        <w:rPr>
          <w:color w:val="000000"/>
        </w:rPr>
        <w:t>- cette coupure d’urbanisation fait obstacle à la classification de cette partie du secteur en zone à urbaniser 1AUp, dès lors que ce zonage est affecté aux activités portuaires et maritimes ou de loisirs ;</w:t>
      </w:r>
    </w:p>
    <w:p w14:paraId="53BF2F09" w14:textId="77777777" w:rsidR="00D53E77" w:rsidRPr="00E3506C" w:rsidRDefault="00D53E77" w:rsidP="00D53E77">
      <w:pPr>
        <w:ind w:firstLine="709"/>
        <w:jc w:val="both"/>
        <w:rPr>
          <w:color w:val="000000"/>
        </w:rPr>
      </w:pPr>
      <w:r w:rsidRPr="00E3506C">
        <w:rPr>
          <w:color w:val="000000"/>
        </w:rPr>
        <w:t>- la zone 1AUp ne peut être considérée comme étant en continuité d’une urbanisation existante et méconnaît, dès lors, l’article L. 121-8 du code de l’urbanisme ;</w:t>
      </w:r>
    </w:p>
    <w:p w14:paraId="687C49DA" w14:textId="040A0DCC" w:rsidR="00D53E77" w:rsidRPr="00E3506C" w:rsidRDefault="00D53E77" w:rsidP="00D53E77">
      <w:pPr>
        <w:ind w:firstLine="709"/>
        <w:jc w:val="both"/>
        <w:rPr>
          <w:color w:val="000000"/>
        </w:rPr>
      </w:pPr>
      <w:r w:rsidRPr="00E3506C">
        <w:rPr>
          <w:color w:val="000000"/>
        </w:rPr>
        <w:t xml:space="preserve">- le principe de non-régression, qui est opposable à la modification des documents d’urbanisme, a été méconnu par la délibération approuvant le PLU de la commune dès lors que le </w:t>
      </w:r>
      <w:r w:rsidR="00C053BB">
        <w:rPr>
          <w:color w:val="000000"/>
        </w:rPr>
        <w:t xml:space="preserve">plan d'occupation de sols </w:t>
      </w:r>
      <w:r w:rsidRPr="00E3506C">
        <w:rPr>
          <w:color w:val="000000"/>
        </w:rPr>
        <w:t xml:space="preserve">de la commune de </w:t>
      </w:r>
      <w:proofErr w:type="spellStart"/>
      <w:r w:rsidRPr="00E3506C">
        <w:rPr>
          <w:color w:val="000000"/>
        </w:rPr>
        <w:t>Brétignolles-sur-Mer</w:t>
      </w:r>
      <w:proofErr w:type="spellEnd"/>
      <w:r w:rsidRPr="00E3506C">
        <w:rPr>
          <w:color w:val="000000"/>
        </w:rPr>
        <w:t xml:space="preserve"> adopté en 1998, qualifiait de coupure d’urbanisation la partie terrestre du secteur de la </w:t>
      </w:r>
      <w:proofErr w:type="spellStart"/>
      <w:r w:rsidRPr="00E3506C">
        <w:rPr>
          <w:color w:val="000000"/>
        </w:rPr>
        <w:t>Normandelière</w:t>
      </w:r>
      <w:proofErr w:type="spellEnd"/>
      <w:r w:rsidRPr="00E3506C">
        <w:rPr>
          <w:color w:val="000000"/>
        </w:rPr>
        <w:t xml:space="preserve"> qui n’a pas été retenue par le PLU et qu’il n’a pas connu d’urbanisation ou d’anthropisation notamment depuis 1998 ;</w:t>
      </w:r>
    </w:p>
    <w:p w14:paraId="032A2B62" w14:textId="10BFF11A" w:rsidR="00D53E77" w:rsidRPr="00E3506C" w:rsidRDefault="00D53E77" w:rsidP="00D53E77">
      <w:pPr>
        <w:ind w:firstLine="709"/>
        <w:jc w:val="both"/>
        <w:rPr>
          <w:color w:val="000000"/>
        </w:rPr>
      </w:pPr>
      <w:r w:rsidRPr="00E3506C">
        <w:rPr>
          <w:color w:val="000000"/>
        </w:rPr>
        <w:t xml:space="preserve">- </w:t>
      </w:r>
      <w:r w:rsidR="00B165FB">
        <w:rPr>
          <w:color w:val="000000"/>
        </w:rPr>
        <w:t>l</w:t>
      </w:r>
      <w:r w:rsidRPr="00E3506C">
        <w:rPr>
          <w:color w:val="000000"/>
        </w:rPr>
        <w:t xml:space="preserve">e PLU de la commune de </w:t>
      </w:r>
      <w:proofErr w:type="spellStart"/>
      <w:r w:rsidRPr="00E3506C">
        <w:rPr>
          <w:color w:val="000000"/>
        </w:rPr>
        <w:t>Brétignolles-sur-Mer</w:t>
      </w:r>
      <w:proofErr w:type="spellEnd"/>
      <w:r w:rsidRPr="00E3506C">
        <w:rPr>
          <w:color w:val="000000"/>
        </w:rPr>
        <w:t xml:space="preserve"> méconnait le principe d’équilibre fixé par l’article L. 101-2 du code de l’urbanisme en ce qu’il classe un large espace naturel et agricole en zone à urbaniser 1Aup affectée aux activités portuaires, maritimes et de loisirs ;</w:t>
      </w:r>
    </w:p>
    <w:p w14:paraId="03CEF365" w14:textId="5A9A40CE" w:rsidR="00D53E77" w:rsidRDefault="00D53E77" w:rsidP="00D53E77">
      <w:pPr>
        <w:ind w:firstLine="709"/>
        <w:jc w:val="both"/>
        <w:rPr>
          <w:color w:val="000000"/>
        </w:rPr>
      </w:pPr>
      <w:r w:rsidRPr="00E3506C">
        <w:rPr>
          <w:color w:val="000000"/>
        </w:rPr>
        <w:t xml:space="preserve">- au regard du motif d’annulation de la délibération du 23 avril 2019 retenu par le tribunal administratif de Nantes et </w:t>
      </w:r>
      <w:r w:rsidR="006431A5">
        <w:rPr>
          <w:color w:val="000000"/>
        </w:rPr>
        <w:t xml:space="preserve">de </w:t>
      </w:r>
      <w:r w:rsidRPr="00E3506C">
        <w:rPr>
          <w:color w:val="000000"/>
        </w:rPr>
        <w:t xml:space="preserve">ceux qui seront retenus en appel, la cour ne pourra surseoir à statuer ; l’illégalité du classement de la partie terrestre du secteur de la </w:t>
      </w:r>
      <w:proofErr w:type="spellStart"/>
      <w:r w:rsidRPr="00E3506C">
        <w:rPr>
          <w:color w:val="000000"/>
        </w:rPr>
        <w:t>Normandelière</w:t>
      </w:r>
      <w:proofErr w:type="spellEnd"/>
      <w:r w:rsidRPr="00E3506C">
        <w:rPr>
          <w:color w:val="000000"/>
        </w:rPr>
        <w:t xml:space="preserve"> en zone 1AUP ne pourra qu’être retenue par la cour ; au regard du motif d’annulation et de sa portée, la cour devra annuler partiellement le plan local d’urbanisme.</w:t>
      </w:r>
    </w:p>
    <w:p w14:paraId="5AC9B798" w14:textId="355C244A" w:rsidR="00D53E77" w:rsidRDefault="00D53E77" w:rsidP="00D53E77">
      <w:pPr>
        <w:pStyle w:val="NormalWeb"/>
        <w:spacing w:before="0" w:beforeAutospacing="0" w:after="0" w:afterAutospacing="0"/>
        <w:ind w:firstLine="851"/>
        <w:jc w:val="both"/>
      </w:pPr>
    </w:p>
    <w:p w14:paraId="57F74338" w14:textId="0FF55371" w:rsidR="00FB5044" w:rsidRPr="00C564F1" w:rsidRDefault="00FB5044" w:rsidP="00FB5044">
      <w:pPr>
        <w:pStyle w:val="NormalWeb"/>
        <w:spacing w:before="0" w:beforeAutospacing="0" w:after="0" w:afterAutospacing="0"/>
        <w:ind w:firstLine="851"/>
        <w:jc w:val="both"/>
        <w:rPr>
          <w:b/>
          <w:bCs/>
        </w:rPr>
      </w:pPr>
      <w:r>
        <w:t>Les parties ont été informées, en application de l’article R. 611</w:t>
      </w:r>
      <w:r>
        <w:noBreakHyphen/>
        <w:t xml:space="preserve">7 du code de justice administrative, de ce que la cour est susceptible de relever d’office l’irrecevabilité des conclusions d’appel incident présentées, d’une part, par l’association </w:t>
      </w:r>
      <w:r w:rsidR="00420CA6" w:rsidRPr="00420CA6">
        <w:t xml:space="preserve">de veille citoyenne et écologique de </w:t>
      </w:r>
      <w:r w:rsidR="00420CA6" w:rsidRPr="00420CA6">
        <w:lastRenderedPageBreak/>
        <w:t xml:space="preserve">Bretignolles-sur-Mer </w:t>
      </w:r>
      <w:r>
        <w:t xml:space="preserve">et M. </w:t>
      </w:r>
      <w:proofErr w:type="gramStart"/>
      <w:r w:rsidR="00F337C4">
        <w:t>B...</w:t>
      </w:r>
      <w:proofErr w:type="gramEnd"/>
      <w:r>
        <w:t xml:space="preserve"> et, d’autre part, par M. </w:t>
      </w:r>
      <w:r w:rsidR="00F337C4">
        <w:t>A...</w:t>
      </w:r>
      <w:r>
        <w:t>, au motif qu’elles portent sur un litige distinct de celui qui fait l’objet de l’appel principal.</w:t>
      </w:r>
    </w:p>
    <w:p w14:paraId="5A1E0B9A" w14:textId="6D483C7D" w:rsidR="00FA6EB4" w:rsidRDefault="00FA6EB4" w:rsidP="00FB5044">
      <w:pPr>
        <w:pStyle w:val="NormalWeb"/>
        <w:spacing w:before="0" w:beforeAutospacing="0" w:after="0" w:afterAutospacing="0"/>
        <w:ind w:firstLine="851"/>
        <w:jc w:val="both"/>
      </w:pPr>
    </w:p>
    <w:p w14:paraId="2226F52D" w14:textId="3BBC97EA" w:rsidR="00FA6EB4" w:rsidRDefault="00FA6EB4" w:rsidP="00FA6EB4">
      <w:pPr>
        <w:pStyle w:val="NormalWeb"/>
        <w:spacing w:before="0" w:beforeAutospacing="0" w:after="0" w:afterAutospacing="0"/>
        <w:ind w:firstLine="709"/>
        <w:jc w:val="both"/>
      </w:pPr>
      <w:r>
        <w:t xml:space="preserve">Des observations en réponse à ce courrier ont été présentées le 16 mai 2025 pour l’association </w:t>
      </w:r>
      <w:r w:rsidR="00420CA6" w:rsidRPr="00420CA6">
        <w:t xml:space="preserve">de veille citoyenne et écologique de Bretignolles-sur-Mer </w:t>
      </w:r>
      <w:r>
        <w:t xml:space="preserve">et M. </w:t>
      </w:r>
      <w:r w:rsidR="00F337C4">
        <w:t>B...</w:t>
      </w:r>
      <w:r>
        <w:t xml:space="preserve">. </w:t>
      </w:r>
    </w:p>
    <w:p w14:paraId="3165A714" w14:textId="23C780E3" w:rsidR="00514C92" w:rsidRDefault="00514C92" w:rsidP="00FA6EB4">
      <w:pPr>
        <w:pStyle w:val="NormalWeb"/>
        <w:spacing w:before="0" w:beforeAutospacing="0" w:after="0" w:afterAutospacing="0"/>
        <w:ind w:firstLine="709"/>
        <w:jc w:val="both"/>
      </w:pPr>
    </w:p>
    <w:p w14:paraId="37A8370B" w14:textId="04C154F2" w:rsidR="00514C92" w:rsidRDefault="00514C92" w:rsidP="00FA6EB4">
      <w:pPr>
        <w:pStyle w:val="NormalWeb"/>
        <w:spacing w:before="0" w:beforeAutospacing="0" w:after="0" w:afterAutospacing="0"/>
        <w:ind w:firstLine="709"/>
        <w:jc w:val="both"/>
      </w:pPr>
      <w:r>
        <w:t xml:space="preserve">Des observations en réponse à ce courrier ont été présentées le 19 mai 2025 pour la commune de </w:t>
      </w:r>
      <w:proofErr w:type="spellStart"/>
      <w:r>
        <w:t>Brétignolles-sur-Mer</w:t>
      </w:r>
      <w:proofErr w:type="spellEnd"/>
      <w:r>
        <w:t>.</w:t>
      </w:r>
    </w:p>
    <w:p w14:paraId="07456E24" w14:textId="77777777" w:rsidR="00FA6EB4" w:rsidRDefault="00FA6EB4" w:rsidP="00FB5044">
      <w:pPr>
        <w:pStyle w:val="NormalWeb"/>
        <w:spacing w:before="0" w:beforeAutospacing="0" w:after="0" w:afterAutospacing="0"/>
        <w:ind w:firstLine="851"/>
        <w:jc w:val="both"/>
      </w:pPr>
    </w:p>
    <w:p w14:paraId="05CED87F" w14:textId="77777777" w:rsidR="00EC5AD8" w:rsidRPr="002C7703" w:rsidRDefault="00EC5AD8" w:rsidP="006715C3">
      <w:pPr>
        <w:ind w:firstLine="709"/>
        <w:jc w:val="both"/>
        <w:rPr>
          <w:color w:val="000000"/>
        </w:rPr>
      </w:pPr>
    </w:p>
    <w:p w14:paraId="74825CD8" w14:textId="77777777" w:rsidR="00934EB2" w:rsidRPr="002C7703" w:rsidRDefault="00934EB2" w:rsidP="006715C3">
      <w:pPr>
        <w:ind w:firstLine="709"/>
        <w:jc w:val="both"/>
        <w:rPr>
          <w:color w:val="000000"/>
        </w:rPr>
      </w:pPr>
    </w:p>
    <w:p w14:paraId="4830B3E5" w14:textId="77777777" w:rsidR="00497039" w:rsidRPr="002C7703" w:rsidRDefault="00497039" w:rsidP="006715C3">
      <w:pPr>
        <w:ind w:firstLine="709"/>
        <w:jc w:val="both"/>
        <w:rPr>
          <w:color w:val="000000"/>
        </w:rPr>
      </w:pPr>
      <w:r w:rsidRPr="002C7703">
        <w:rPr>
          <w:color w:val="000000"/>
        </w:rPr>
        <w:t>Vu</w:t>
      </w:r>
      <w:r w:rsidR="00C44D90" w:rsidRPr="002C7703">
        <w:rPr>
          <w:color w:val="000000"/>
        </w:rPr>
        <w:t> </w:t>
      </w:r>
      <w:r w:rsidRPr="002C7703">
        <w:rPr>
          <w:color w:val="000000"/>
        </w:rPr>
        <w:t>les autres pièces du dos</w:t>
      </w:r>
      <w:r w:rsidR="00C44D90" w:rsidRPr="002C7703">
        <w:rPr>
          <w:color w:val="000000"/>
        </w:rPr>
        <w:t>sier.</w:t>
      </w:r>
    </w:p>
    <w:p w14:paraId="0F72218D" w14:textId="77777777" w:rsidR="009F03AA" w:rsidRPr="002C7703" w:rsidRDefault="009F03AA" w:rsidP="006715C3">
      <w:pPr>
        <w:ind w:firstLine="709"/>
        <w:jc w:val="both"/>
        <w:rPr>
          <w:color w:val="000000"/>
        </w:rPr>
      </w:pPr>
    </w:p>
    <w:p w14:paraId="4EFA075D" w14:textId="77777777" w:rsidR="00FB2849" w:rsidRDefault="00497039" w:rsidP="006715C3">
      <w:pPr>
        <w:ind w:firstLine="709"/>
        <w:jc w:val="both"/>
        <w:rPr>
          <w:color w:val="000000"/>
        </w:rPr>
      </w:pPr>
      <w:r w:rsidRPr="002C7703">
        <w:rPr>
          <w:color w:val="000000"/>
        </w:rPr>
        <w:t>Vu :</w:t>
      </w:r>
      <w:r w:rsidR="00FB2849">
        <w:rPr>
          <w:color w:val="000000"/>
        </w:rPr>
        <w:t xml:space="preserve"> </w:t>
      </w:r>
    </w:p>
    <w:p w14:paraId="7CE2BD35" w14:textId="77777777" w:rsidR="00934EB2" w:rsidRPr="002C7703" w:rsidRDefault="00934EB2" w:rsidP="006715C3">
      <w:pPr>
        <w:ind w:firstLine="709"/>
        <w:jc w:val="both"/>
        <w:rPr>
          <w:color w:val="000000"/>
        </w:rPr>
      </w:pPr>
      <w:r w:rsidRPr="002C7703">
        <w:rPr>
          <w:color w:val="000000"/>
        </w:rPr>
        <w:t>- le code de l’urbanisme ;</w:t>
      </w:r>
    </w:p>
    <w:p w14:paraId="21818926" w14:textId="77777777" w:rsidR="00497039" w:rsidRPr="002C7703" w:rsidRDefault="00497039" w:rsidP="006715C3">
      <w:pPr>
        <w:ind w:firstLine="709"/>
        <w:jc w:val="both"/>
        <w:rPr>
          <w:color w:val="000000"/>
        </w:rPr>
      </w:pPr>
      <w:r w:rsidRPr="002C7703">
        <w:rPr>
          <w:color w:val="000000"/>
        </w:rPr>
        <w:t>- le code de justice administrative.</w:t>
      </w:r>
    </w:p>
    <w:p w14:paraId="01774A0E" w14:textId="77777777" w:rsidR="00497039" w:rsidRPr="002C7703" w:rsidRDefault="00497039" w:rsidP="006715C3">
      <w:pPr>
        <w:ind w:firstLine="709"/>
        <w:jc w:val="both"/>
        <w:rPr>
          <w:color w:val="000000"/>
        </w:rPr>
      </w:pPr>
    </w:p>
    <w:p w14:paraId="5860A6FE" w14:textId="77777777" w:rsidR="002E3585" w:rsidRPr="002C7703" w:rsidRDefault="00497039" w:rsidP="006715C3">
      <w:pPr>
        <w:ind w:firstLine="709"/>
        <w:jc w:val="both"/>
        <w:rPr>
          <w:color w:val="000000"/>
        </w:rPr>
      </w:pPr>
      <w:r w:rsidRPr="002C7703">
        <w:rPr>
          <w:color w:val="000000"/>
        </w:rPr>
        <w:t>Les parties ont</w:t>
      </w:r>
      <w:r w:rsidR="002E3585" w:rsidRPr="002C7703">
        <w:rPr>
          <w:color w:val="000000"/>
        </w:rPr>
        <w:t xml:space="preserve"> été régulièrement averties du jour de l</w:t>
      </w:r>
      <w:r w:rsidR="00216784" w:rsidRPr="002C7703">
        <w:rPr>
          <w:color w:val="000000"/>
        </w:rPr>
        <w:t>’</w:t>
      </w:r>
      <w:r w:rsidR="00E37215" w:rsidRPr="002C7703">
        <w:rPr>
          <w:color w:val="000000"/>
        </w:rPr>
        <w:t>audience.</w:t>
      </w:r>
    </w:p>
    <w:p w14:paraId="0EF3490D" w14:textId="77777777" w:rsidR="002E3585" w:rsidRPr="002C7703" w:rsidRDefault="002E3585" w:rsidP="006715C3">
      <w:pPr>
        <w:ind w:firstLine="709"/>
        <w:jc w:val="both"/>
        <w:rPr>
          <w:color w:val="000000"/>
        </w:rPr>
      </w:pPr>
    </w:p>
    <w:p w14:paraId="26463072" w14:textId="77777777" w:rsidR="002E3585" w:rsidRPr="002C7703" w:rsidRDefault="00497039" w:rsidP="006715C3">
      <w:pPr>
        <w:ind w:firstLine="709"/>
        <w:jc w:val="both"/>
        <w:rPr>
          <w:color w:val="000000"/>
        </w:rPr>
      </w:pPr>
      <w:r w:rsidRPr="002C7703">
        <w:rPr>
          <w:color w:val="000000"/>
        </w:rPr>
        <w:t>Ont été entendus</w:t>
      </w:r>
      <w:r w:rsidR="002E3585" w:rsidRPr="002C7703">
        <w:rPr>
          <w:color w:val="000000"/>
        </w:rPr>
        <w:t xml:space="preserve"> au cours de l</w:t>
      </w:r>
      <w:r w:rsidR="00216784" w:rsidRPr="002C7703">
        <w:rPr>
          <w:color w:val="000000"/>
        </w:rPr>
        <w:t>’</w:t>
      </w:r>
      <w:r w:rsidR="002E3585" w:rsidRPr="002C7703">
        <w:rPr>
          <w:color w:val="000000"/>
        </w:rPr>
        <w:t>audience publique :</w:t>
      </w:r>
    </w:p>
    <w:p w14:paraId="6DBD4C25" w14:textId="77777777" w:rsidR="002E3585" w:rsidRPr="002C7703" w:rsidRDefault="002E3585" w:rsidP="006715C3">
      <w:pPr>
        <w:ind w:firstLine="709"/>
        <w:jc w:val="both"/>
        <w:rPr>
          <w:color w:val="000000"/>
        </w:rPr>
      </w:pPr>
      <w:r w:rsidRPr="002C7703">
        <w:rPr>
          <w:color w:val="000000"/>
        </w:rPr>
        <w:t xml:space="preserve">- le rapport de </w:t>
      </w:r>
      <w:r w:rsidR="004B1DB5" w:rsidRPr="002C7703">
        <w:rPr>
          <w:color w:val="000000"/>
        </w:rPr>
        <w:t>Mme</w:t>
      </w:r>
      <w:r w:rsidR="00595C81" w:rsidRPr="002C7703">
        <w:rPr>
          <w:color w:val="000000"/>
        </w:rPr>
        <w:t xml:space="preserve"> </w:t>
      </w:r>
      <w:proofErr w:type="spellStart"/>
      <w:r w:rsidR="00595C81" w:rsidRPr="002C7703">
        <w:rPr>
          <w:color w:val="000000"/>
        </w:rPr>
        <w:t>Montes-Derouet</w:t>
      </w:r>
      <w:proofErr w:type="spellEnd"/>
      <w:r w:rsidR="00934EB2" w:rsidRPr="002C7703">
        <w:rPr>
          <w:color w:val="000000"/>
        </w:rPr>
        <w:t>,</w:t>
      </w:r>
    </w:p>
    <w:p w14:paraId="121F1344" w14:textId="77777777" w:rsidR="00F034B5" w:rsidRPr="002C7703" w:rsidRDefault="00F034B5" w:rsidP="006715C3">
      <w:pPr>
        <w:ind w:firstLine="709"/>
        <w:jc w:val="both"/>
        <w:rPr>
          <w:color w:val="000000"/>
        </w:rPr>
      </w:pPr>
      <w:r w:rsidRPr="002C7703">
        <w:rPr>
          <w:color w:val="000000"/>
        </w:rPr>
        <w:t xml:space="preserve">- les conclusions de </w:t>
      </w:r>
      <w:r w:rsidR="00A73551" w:rsidRPr="002C7703">
        <w:rPr>
          <w:color w:val="000000"/>
        </w:rPr>
        <w:t xml:space="preserve">M. </w:t>
      </w:r>
      <w:r w:rsidR="00281A45" w:rsidRPr="002C7703">
        <w:rPr>
          <w:color w:val="000000"/>
        </w:rPr>
        <w:t>Le Brun</w:t>
      </w:r>
      <w:r w:rsidR="00A57898" w:rsidRPr="002C7703">
        <w:rPr>
          <w:color w:val="000000"/>
        </w:rPr>
        <w:t xml:space="preserve">, </w:t>
      </w:r>
      <w:r w:rsidR="00934EB2" w:rsidRPr="002C7703">
        <w:rPr>
          <w:color w:val="000000"/>
        </w:rPr>
        <w:t>rapporteur</w:t>
      </w:r>
      <w:r w:rsidR="00A73551" w:rsidRPr="002C7703">
        <w:rPr>
          <w:color w:val="000000"/>
        </w:rPr>
        <w:t xml:space="preserve"> public</w:t>
      </w:r>
      <w:r w:rsidR="00E45630" w:rsidRPr="002C7703">
        <w:rPr>
          <w:color w:val="000000"/>
        </w:rPr>
        <w:t>, </w:t>
      </w:r>
    </w:p>
    <w:p w14:paraId="4D32D9DD" w14:textId="20088190" w:rsidR="00497039" w:rsidRPr="002C7703" w:rsidRDefault="00934EB2" w:rsidP="006715C3">
      <w:pPr>
        <w:ind w:firstLine="709"/>
        <w:jc w:val="both"/>
        <w:rPr>
          <w:color w:val="000000"/>
        </w:rPr>
      </w:pPr>
      <w:r w:rsidRPr="002C7703">
        <w:rPr>
          <w:color w:val="000000"/>
        </w:rPr>
        <w:t xml:space="preserve">- et les observations de Me </w:t>
      </w:r>
      <w:proofErr w:type="spellStart"/>
      <w:r w:rsidR="00926BA7">
        <w:rPr>
          <w:color w:val="000000"/>
        </w:rPr>
        <w:t>Cuni</w:t>
      </w:r>
      <w:proofErr w:type="spellEnd"/>
      <w:r w:rsidR="00926BA7">
        <w:rPr>
          <w:color w:val="000000"/>
        </w:rPr>
        <w:t>, substituant Me Guillot</w:t>
      </w:r>
      <w:r w:rsidRPr="002C7703">
        <w:rPr>
          <w:color w:val="000000"/>
        </w:rPr>
        <w:t xml:space="preserve">, pour </w:t>
      </w:r>
      <w:r w:rsidR="002C7703" w:rsidRPr="002C7703">
        <w:rPr>
          <w:color w:val="000000"/>
        </w:rPr>
        <w:t xml:space="preserve">la commune de </w:t>
      </w:r>
      <w:proofErr w:type="spellStart"/>
      <w:r w:rsidR="002C7703" w:rsidRPr="002C7703">
        <w:rPr>
          <w:color w:val="000000"/>
        </w:rPr>
        <w:t>Brétignolles</w:t>
      </w:r>
      <w:r w:rsidR="00702708">
        <w:rPr>
          <w:color w:val="000000"/>
        </w:rPr>
        <w:noBreakHyphen/>
      </w:r>
      <w:r w:rsidR="002C7703" w:rsidRPr="002C7703">
        <w:rPr>
          <w:color w:val="000000"/>
        </w:rPr>
        <w:t>sur-Mer</w:t>
      </w:r>
      <w:proofErr w:type="spellEnd"/>
      <w:r w:rsidR="00926BA7">
        <w:rPr>
          <w:color w:val="000000"/>
        </w:rPr>
        <w:t xml:space="preserve">, </w:t>
      </w:r>
      <w:r w:rsidR="00C053BB">
        <w:rPr>
          <w:color w:val="000000"/>
        </w:rPr>
        <w:t xml:space="preserve">de </w:t>
      </w:r>
      <w:r w:rsidR="00926BA7">
        <w:rPr>
          <w:color w:val="000000"/>
        </w:rPr>
        <w:t xml:space="preserve">Me </w:t>
      </w:r>
      <w:proofErr w:type="spellStart"/>
      <w:r w:rsidR="00926BA7">
        <w:rPr>
          <w:color w:val="000000"/>
        </w:rPr>
        <w:t>Sagelo</w:t>
      </w:r>
      <w:r w:rsidR="002E16F0">
        <w:rPr>
          <w:color w:val="000000"/>
        </w:rPr>
        <w:t>l</w:t>
      </w:r>
      <w:r w:rsidR="00926BA7">
        <w:rPr>
          <w:color w:val="000000"/>
        </w:rPr>
        <w:t>i</w:t>
      </w:r>
      <w:proofErr w:type="spellEnd"/>
      <w:r w:rsidR="00926BA7">
        <w:rPr>
          <w:color w:val="000000"/>
        </w:rPr>
        <w:t>, substituant Me Huglo</w:t>
      </w:r>
      <w:r w:rsidR="00C053BB">
        <w:rPr>
          <w:color w:val="000000"/>
        </w:rPr>
        <w:t>,</w:t>
      </w:r>
      <w:r w:rsidR="00926BA7">
        <w:rPr>
          <w:color w:val="000000"/>
        </w:rPr>
        <w:t xml:space="preserve"> pour l’a</w:t>
      </w:r>
      <w:r w:rsidR="002C7703" w:rsidRPr="002C7703">
        <w:rPr>
          <w:color w:val="000000"/>
        </w:rPr>
        <w:t xml:space="preserve">ssociation de veille citoyenne et </w:t>
      </w:r>
      <w:r w:rsidR="00926BA7">
        <w:rPr>
          <w:color w:val="000000"/>
        </w:rPr>
        <w:t>é</w:t>
      </w:r>
      <w:r w:rsidR="002C7703" w:rsidRPr="002C7703">
        <w:rPr>
          <w:color w:val="000000"/>
        </w:rPr>
        <w:t xml:space="preserve">cologique de </w:t>
      </w:r>
      <w:proofErr w:type="spellStart"/>
      <w:r w:rsidR="00926BA7">
        <w:rPr>
          <w:color w:val="000000"/>
        </w:rPr>
        <w:t>B</w:t>
      </w:r>
      <w:r w:rsidR="002C7703" w:rsidRPr="002C7703">
        <w:rPr>
          <w:color w:val="000000"/>
        </w:rPr>
        <w:t>r</w:t>
      </w:r>
      <w:r w:rsidR="00926BA7">
        <w:rPr>
          <w:color w:val="000000"/>
        </w:rPr>
        <w:t>é</w:t>
      </w:r>
      <w:r w:rsidR="002C7703" w:rsidRPr="002C7703">
        <w:rPr>
          <w:color w:val="000000"/>
        </w:rPr>
        <w:t>tignolles-sur-</w:t>
      </w:r>
      <w:r w:rsidR="00926BA7">
        <w:rPr>
          <w:color w:val="000000"/>
        </w:rPr>
        <w:t>M</w:t>
      </w:r>
      <w:r w:rsidR="002C7703" w:rsidRPr="002C7703">
        <w:rPr>
          <w:color w:val="000000"/>
        </w:rPr>
        <w:t>er</w:t>
      </w:r>
      <w:proofErr w:type="spellEnd"/>
      <w:r w:rsidR="00C053BB">
        <w:rPr>
          <w:color w:val="000000"/>
        </w:rPr>
        <w:t>,</w:t>
      </w:r>
      <w:r w:rsidR="00926BA7">
        <w:rPr>
          <w:color w:val="000000"/>
        </w:rPr>
        <w:t xml:space="preserve"> et </w:t>
      </w:r>
      <w:r w:rsidR="00C053BB">
        <w:rPr>
          <w:color w:val="000000"/>
        </w:rPr>
        <w:t xml:space="preserve">de </w:t>
      </w:r>
      <w:r w:rsidR="00926BA7">
        <w:rPr>
          <w:color w:val="000000"/>
        </w:rPr>
        <w:t xml:space="preserve">Me </w:t>
      </w:r>
      <w:proofErr w:type="spellStart"/>
      <w:r w:rsidR="00926BA7">
        <w:rPr>
          <w:color w:val="000000"/>
        </w:rPr>
        <w:t>Va</w:t>
      </w:r>
      <w:r w:rsidR="002E16F0">
        <w:rPr>
          <w:color w:val="000000"/>
        </w:rPr>
        <w:t>g</w:t>
      </w:r>
      <w:r w:rsidR="00926BA7">
        <w:rPr>
          <w:color w:val="000000"/>
        </w:rPr>
        <w:t>ne</w:t>
      </w:r>
      <w:proofErr w:type="spellEnd"/>
      <w:r w:rsidR="00926BA7">
        <w:rPr>
          <w:color w:val="000000"/>
        </w:rPr>
        <w:t xml:space="preserve">, substituant Me </w:t>
      </w:r>
      <w:proofErr w:type="spellStart"/>
      <w:r w:rsidR="00926BA7">
        <w:rPr>
          <w:color w:val="000000"/>
        </w:rPr>
        <w:t>Gossement</w:t>
      </w:r>
      <w:proofErr w:type="spellEnd"/>
      <w:r w:rsidR="00926BA7">
        <w:rPr>
          <w:color w:val="000000"/>
        </w:rPr>
        <w:t xml:space="preserve">, pour M. </w:t>
      </w:r>
      <w:proofErr w:type="gramStart"/>
      <w:r w:rsidR="00F337C4">
        <w:rPr>
          <w:color w:val="000000"/>
        </w:rPr>
        <w:t>A...</w:t>
      </w:r>
      <w:proofErr w:type="gramEnd"/>
      <w:r w:rsidR="00926BA7">
        <w:rPr>
          <w:color w:val="000000"/>
        </w:rPr>
        <w:t xml:space="preserve"> et l’association </w:t>
      </w:r>
      <w:r w:rsidR="002E16F0">
        <w:rPr>
          <w:color w:val="000000"/>
        </w:rPr>
        <w:t>Agi</w:t>
      </w:r>
      <w:r w:rsidR="00DA2C37">
        <w:rPr>
          <w:color w:val="000000"/>
        </w:rPr>
        <w:t>r</w:t>
      </w:r>
      <w:r w:rsidR="002E16F0">
        <w:rPr>
          <w:color w:val="000000"/>
        </w:rPr>
        <w:t xml:space="preserve"> pour Brétignolles</w:t>
      </w:r>
      <w:r w:rsidRPr="002C7703">
        <w:rPr>
          <w:color w:val="000000"/>
        </w:rPr>
        <w:t>.</w:t>
      </w:r>
    </w:p>
    <w:p w14:paraId="32DCDC09" w14:textId="77777777" w:rsidR="0018046B" w:rsidRPr="002C7703" w:rsidRDefault="0018046B" w:rsidP="006715C3">
      <w:pPr>
        <w:ind w:firstLine="709"/>
        <w:jc w:val="both"/>
        <w:rPr>
          <w:color w:val="000000"/>
        </w:rPr>
      </w:pPr>
    </w:p>
    <w:p w14:paraId="0A7EA300" w14:textId="77777777" w:rsidR="00A9515C" w:rsidRDefault="00A9515C" w:rsidP="006715C3">
      <w:pPr>
        <w:ind w:firstLine="709"/>
        <w:jc w:val="both"/>
        <w:rPr>
          <w:color w:val="000000"/>
        </w:rPr>
      </w:pPr>
    </w:p>
    <w:p w14:paraId="2C4BECC0" w14:textId="77777777" w:rsidR="0071301E" w:rsidRDefault="0071301E" w:rsidP="006715C3">
      <w:pPr>
        <w:ind w:firstLine="709"/>
        <w:jc w:val="both"/>
        <w:rPr>
          <w:color w:val="000000"/>
        </w:rPr>
      </w:pPr>
    </w:p>
    <w:p w14:paraId="58271040" w14:textId="38BA69A9" w:rsidR="00934EB2" w:rsidRDefault="00920E0A" w:rsidP="006715C3">
      <w:pPr>
        <w:ind w:firstLine="709"/>
        <w:jc w:val="both"/>
        <w:rPr>
          <w:color w:val="000000"/>
        </w:rPr>
      </w:pPr>
      <w:r w:rsidRPr="002C7703">
        <w:rPr>
          <w:color w:val="000000"/>
        </w:rPr>
        <w:t xml:space="preserve">1. </w:t>
      </w:r>
      <w:r w:rsidR="00A9515C">
        <w:t xml:space="preserve">Par une délibération du 23 avril 2019, le conseil municipal de </w:t>
      </w:r>
      <w:proofErr w:type="spellStart"/>
      <w:r w:rsidR="00A9515C">
        <w:t>Brétignolles-sur-Mer</w:t>
      </w:r>
      <w:proofErr w:type="spellEnd"/>
      <w:r w:rsidR="00A9515C">
        <w:t xml:space="preserve"> a approuvé le plan local d’urbanisme de la commune. </w:t>
      </w:r>
      <w:r w:rsidR="0023567C">
        <w:t>C</w:t>
      </w:r>
      <w:r w:rsidR="00A9515C">
        <w:t xml:space="preserve">e plan local d’urbanisme </w:t>
      </w:r>
      <w:r w:rsidR="00F41515">
        <w:t xml:space="preserve">(PLU) </w:t>
      </w:r>
      <w:r w:rsidR="00A9515C">
        <w:t xml:space="preserve">classe en secteur </w:t>
      </w:r>
      <w:proofErr w:type="spellStart"/>
      <w:r w:rsidR="00A9515C">
        <w:t>Nmp</w:t>
      </w:r>
      <w:proofErr w:type="spellEnd"/>
      <w:r w:rsidR="00A9515C">
        <w:t xml:space="preserve"> et 1U</w:t>
      </w:r>
      <w:r w:rsidR="0023567C">
        <w:t>a</w:t>
      </w:r>
      <w:r w:rsidR="00A9515C">
        <w:t>p</w:t>
      </w:r>
      <w:r w:rsidR="0023567C">
        <w:t>,</w:t>
      </w:r>
      <w:r w:rsidR="00A9515C">
        <w:t xml:space="preserve"> </w:t>
      </w:r>
      <w:r w:rsidR="00105311" w:rsidRPr="002E16F0">
        <w:t>respectivement</w:t>
      </w:r>
      <w:r w:rsidR="0023567C">
        <w:t>,</w:t>
      </w:r>
      <w:r w:rsidR="00105311" w:rsidRPr="00C564F1">
        <w:rPr>
          <w:b/>
          <w:bCs/>
        </w:rPr>
        <w:t xml:space="preserve"> </w:t>
      </w:r>
      <w:r w:rsidR="00A9515C">
        <w:t xml:space="preserve">l’estran et la partie terrestre du secteur de la </w:t>
      </w:r>
      <w:proofErr w:type="spellStart"/>
      <w:r w:rsidR="00A9515C">
        <w:t>Normandelière</w:t>
      </w:r>
      <w:proofErr w:type="spellEnd"/>
      <w:r w:rsidR="00A9515C">
        <w:t xml:space="preserve">, en vue de la réalisation </w:t>
      </w:r>
      <w:r w:rsidR="00A9515C" w:rsidRPr="00B52978">
        <w:t>d’un</w:t>
      </w:r>
      <w:r w:rsidR="00A9515C" w:rsidRPr="00C564F1">
        <w:rPr>
          <w:b/>
          <w:bCs/>
        </w:rPr>
        <w:t xml:space="preserve"> </w:t>
      </w:r>
      <w:r w:rsidR="00B52978" w:rsidRPr="00C564F1">
        <w:t>port de plaisance</w:t>
      </w:r>
      <w:r w:rsidR="00A9515C" w:rsidRPr="00C564F1">
        <w:rPr>
          <w:b/>
          <w:bCs/>
        </w:rPr>
        <w:t xml:space="preserve"> </w:t>
      </w:r>
      <w:r w:rsidR="00A9515C" w:rsidRPr="002E16F0">
        <w:t>d’une capacité d’accueil d’environ un millier d’anneaux</w:t>
      </w:r>
      <w:r w:rsidR="00F41515" w:rsidRPr="002E16F0">
        <w:t>.</w:t>
      </w:r>
      <w:r w:rsidR="00F41515">
        <w:t xml:space="preserve"> </w:t>
      </w:r>
      <w:r w:rsidR="00934EB2" w:rsidRPr="002C7703">
        <w:rPr>
          <w:color w:val="000000"/>
        </w:rPr>
        <w:t xml:space="preserve">Par un jugement du </w:t>
      </w:r>
      <w:r w:rsidR="002C7703" w:rsidRPr="002C7703">
        <w:rPr>
          <w:color w:val="000000"/>
          <w:lang w:eastAsia="en-US"/>
        </w:rPr>
        <w:t>8 novembre 2022</w:t>
      </w:r>
      <w:r w:rsidR="00934EB2" w:rsidRPr="002C7703">
        <w:rPr>
          <w:color w:val="000000"/>
          <w:lang w:eastAsia="en-US"/>
        </w:rPr>
        <w:t xml:space="preserve">, le tribunal administratif de </w:t>
      </w:r>
      <w:r w:rsidR="006038E2">
        <w:rPr>
          <w:color w:val="000000"/>
          <w:lang w:eastAsia="en-US"/>
        </w:rPr>
        <w:t xml:space="preserve">Nantes </w:t>
      </w:r>
      <w:r w:rsidR="00934EB2" w:rsidRPr="002C7703">
        <w:rPr>
          <w:color w:val="000000"/>
          <w:lang w:eastAsia="en-US"/>
        </w:rPr>
        <w:t>a</w:t>
      </w:r>
      <w:r w:rsidR="0023567C">
        <w:rPr>
          <w:color w:val="000000"/>
          <w:lang w:eastAsia="en-US"/>
        </w:rPr>
        <w:t xml:space="preserve"> </w:t>
      </w:r>
      <w:r w:rsidR="006038E2">
        <w:t xml:space="preserve">annulé, à la demande de </w:t>
      </w:r>
      <w:bookmarkStart w:id="7" w:name="_Hlk195604108"/>
      <w:r w:rsidR="006038E2">
        <w:t xml:space="preserve">l’association </w:t>
      </w:r>
      <w:r w:rsidR="00420CA6" w:rsidRPr="00420CA6">
        <w:t>de veille citoyenne et écologique de Bretignolles-sur-Mer</w:t>
      </w:r>
      <w:r w:rsidR="006038E2">
        <w:t>, de M. </w:t>
      </w:r>
      <w:r w:rsidR="00F337C4">
        <w:t>B...</w:t>
      </w:r>
      <w:r w:rsidR="006038E2">
        <w:t xml:space="preserve"> et de M. </w:t>
      </w:r>
      <w:r w:rsidR="00F337C4">
        <w:t>A...</w:t>
      </w:r>
      <w:r w:rsidR="006038E2">
        <w:t>,</w:t>
      </w:r>
      <w:bookmarkEnd w:id="7"/>
      <w:r w:rsidR="006038E2">
        <w:t xml:space="preserve"> la délibération du 23 avril 2019 en tant que le </w:t>
      </w:r>
      <w:r w:rsidR="002E16F0">
        <w:t>PLU</w:t>
      </w:r>
      <w:r w:rsidR="006038E2">
        <w:t xml:space="preserve"> classe</w:t>
      </w:r>
      <w:r w:rsidR="00673388">
        <w:t>, en vue de la réalisation d</w:t>
      </w:r>
      <w:r w:rsidR="00C053BB">
        <w:t xml:space="preserve">’un </w:t>
      </w:r>
      <w:r w:rsidR="00673388">
        <w:t xml:space="preserve">port de plaisance, </w:t>
      </w:r>
      <w:r w:rsidR="006038E2">
        <w:t xml:space="preserve">l’estran du secteur de la </w:t>
      </w:r>
      <w:proofErr w:type="spellStart"/>
      <w:r w:rsidR="006038E2">
        <w:t>Normandelière</w:t>
      </w:r>
      <w:proofErr w:type="spellEnd"/>
      <w:r w:rsidR="006038E2">
        <w:t xml:space="preserve"> en zone </w:t>
      </w:r>
      <w:proofErr w:type="spellStart"/>
      <w:r w:rsidR="006038E2">
        <w:t>Nmp</w:t>
      </w:r>
      <w:proofErr w:type="spellEnd"/>
      <w:r w:rsidR="0023567C">
        <w:t>,</w:t>
      </w:r>
      <w:r w:rsidR="006038E2">
        <w:t xml:space="preserve"> a enjoint à la commune de </w:t>
      </w:r>
      <w:proofErr w:type="spellStart"/>
      <w:r w:rsidR="006038E2">
        <w:rPr>
          <w:rStyle w:val="matchlocations"/>
        </w:rPr>
        <w:t>Brétignolles</w:t>
      </w:r>
      <w:r w:rsidR="006038E2">
        <w:t>-sur-Mer</w:t>
      </w:r>
      <w:proofErr w:type="spellEnd"/>
      <w:r w:rsidR="006038E2">
        <w:t xml:space="preserve"> d’élaborer sans délai les nouvelles dispositions du plan applicables à la partie du territoire communal concernée par l’annulation prononcée, conformément à l’article L. 153-7 du code de l’urbanisme et</w:t>
      </w:r>
      <w:r w:rsidR="0023567C">
        <w:t xml:space="preserve"> </w:t>
      </w:r>
      <w:r w:rsidR="006038E2">
        <w:t>a rejeté le surplus des conclusions des</w:t>
      </w:r>
      <w:r w:rsidR="00DF6AE0">
        <w:t xml:space="preserve"> demandes</w:t>
      </w:r>
      <w:r w:rsidR="006038E2">
        <w:t>.</w:t>
      </w:r>
      <w:r w:rsidR="00934EB2" w:rsidRPr="002C7703">
        <w:rPr>
          <w:color w:val="000000"/>
          <w:lang w:eastAsia="en-US"/>
        </w:rPr>
        <w:t xml:space="preserve"> </w:t>
      </w:r>
      <w:r w:rsidR="00F41515">
        <w:rPr>
          <w:color w:val="000000"/>
          <w:lang w:eastAsia="en-US"/>
        </w:rPr>
        <w:t>L</w:t>
      </w:r>
      <w:r w:rsidR="002C7703" w:rsidRPr="002C7703">
        <w:rPr>
          <w:color w:val="000000"/>
        </w:rPr>
        <w:t xml:space="preserve">a commune de </w:t>
      </w:r>
      <w:proofErr w:type="spellStart"/>
      <w:r w:rsidR="002C7703" w:rsidRPr="002C7703">
        <w:rPr>
          <w:color w:val="000000"/>
        </w:rPr>
        <w:t>Brétignolles-sur-Mer</w:t>
      </w:r>
      <w:proofErr w:type="spellEnd"/>
      <w:r w:rsidR="00934EB2" w:rsidRPr="002C7703">
        <w:rPr>
          <w:color w:val="000000"/>
        </w:rPr>
        <w:t xml:space="preserve"> relève appel de ce jugement</w:t>
      </w:r>
      <w:r w:rsidR="00673388">
        <w:rPr>
          <w:color w:val="000000"/>
        </w:rPr>
        <w:t xml:space="preserve"> en tant qu</w:t>
      </w:r>
      <w:r w:rsidR="00F34F89">
        <w:rPr>
          <w:color w:val="000000"/>
        </w:rPr>
        <w:t>’il a annulé</w:t>
      </w:r>
      <w:r w:rsidR="00F34F89" w:rsidRPr="00F34F89">
        <w:rPr>
          <w:color w:val="000000"/>
        </w:rPr>
        <w:t xml:space="preserve"> </w:t>
      </w:r>
      <w:r w:rsidR="00F34F89">
        <w:rPr>
          <w:color w:val="000000"/>
        </w:rPr>
        <w:t xml:space="preserve">la délibération approuvant le </w:t>
      </w:r>
      <w:r w:rsidR="002E16F0">
        <w:rPr>
          <w:color w:val="000000"/>
        </w:rPr>
        <w:t>PLU</w:t>
      </w:r>
      <w:r w:rsidR="00F34F89">
        <w:rPr>
          <w:color w:val="000000"/>
        </w:rPr>
        <w:t xml:space="preserve"> de </w:t>
      </w:r>
      <w:proofErr w:type="spellStart"/>
      <w:r w:rsidR="00F34F89">
        <w:rPr>
          <w:color w:val="000000"/>
        </w:rPr>
        <w:t>Brétignolles-sur-Mer</w:t>
      </w:r>
      <w:proofErr w:type="spellEnd"/>
      <w:r w:rsidR="00F34F89">
        <w:rPr>
          <w:color w:val="000000"/>
        </w:rPr>
        <w:t xml:space="preserve"> en ce qu</w:t>
      </w:r>
      <w:r w:rsidR="00705816">
        <w:rPr>
          <w:color w:val="000000"/>
        </w:rPr>
        <w:t>e ce plan</w:t>
      </w:r>
      <w:r w:rsidR="00F34F89">
        <w:rPr>
          <w:color w:val="000000"/>
        </w:rPr>
        <w:t xml:space="preserve"> classe</w:t>
      </w:r>
      <w:r w:rsidR="00972587">
        <w:rPr>
          <w:color w:val="000000"/>
        </w:rPr>
        <w:t>,</w:t>
      </w:r>
      <w:r w:rsidR="00F34F89">
        <w:rPr>
          <w:color w:val="000000"/>
        </w:rPr>
        <w:t xml:space="preserve"> </w:t>
      </w:r>
      <w:r w:rsidR="00972587" w:rsidRPr="00972587">
        <w:rPr>
          <w:color w:val="000000"/>
        </w:rPr>
        <w:t xml:space="preserve">en vue de la réalisation d’un port de plaisance, </w:t>
      </w:r>
      <w:r w:rsidR="00F34F89">
        <w:rPr>
          <w:color w:val="000000"/>
        </w:rPr>
        <w:t xml:space="preserve">l’estran du secteur de la </w:t>
      </w:r>
      <w:proofErr w:type="spellStart"/>
      <w:r w:rsidR="00F34F89">
        <w:rPr>
          <w:color w:val="000000"/>
        </w:rPr>
        <w:t>Normandelière</w:t>
      </w:r>
      <w:proofErr w:type="spellEnd"/>
      <w:r w:rsidR="00F34F89">
        <w:rPr>
          <w:color w:val="000000"/>
        </w:rPr>
        <w:t xml:space="preserve"> en zone </w:t>
      </w:r>
      <w:proofErr w:type="spellStart"/>
      <w:r w:rsidR="00F34F89">
        <w:rPr>
          <w:color w:val="000000"/>
        </w:rPr>
        <w:t>Nmp</w:t>
      </w:r>
      <w:proofErr w:type="spellEnd"/>
      <w:r w:rsidR="00934EB2" w:rsidRPr="002C7703">
        <w:rPr>
          <w:color w:val="000000"/>
        </w:rPr>
        <w:t>.</w:t>
      </w:r>
      <w:r w:rsidR="00F41515">
        <w:rPr>
          <w:color w:val="000000"/>
        </w:rPr>
        <w:t xml:space="preserve"> </w:t>
      </w:r>
      <w:bookmarkStart w:id="8" w:name="_Hlk195604548"/>
      <w:r w:rsidR="00F41515">
        <w:t>Par la voie de l’</w:t>
      </w:r>
      <w:r w:rsidR="00F41515">
        <w:rPr>
          <w:rStyle w:val="matchlocations"/>
        </w:rPr>
        <w:t>appel incident</w:t>
      </w:r>
      <w:r w:rsidR="00F41515">
        <w:t xml:space="preserve">, </w:t>
      </w:r>
      <w:bookmarkEnd w:id="8"/>
      <w:r w:rsidR="00F41515">
        <w:t xml:space="preserve">l’association </w:t>
      </w:r>
      <w:r w:rsidR="00420CA6" w:rsidRPr="00420CA6">
        <w:t xml:space="preserve">de veille citoyenne et écologique de Bretignolles-sur-Mer </w:t>
      </w:r>
      <w:r w:rsidR="00F41515">
        <w:t>et M. </w:t>
      </w:r>
      <w:r w:rsidR="00F337C4">
        <w:t>B...</w:t>
      </w:r>
      <w:r w:rsidR="00F41515">
        <w:t xml:space="preserve"> relèvent appel de ce jugement en tant, d’une part, </w:t>
      </w:r>
      <w:r w:rsidR="00F41515">
        <w:rPr>
          <w:color w:val="000000"/>
        </w:rPr>
        <w:t xml:space="preserve">qu’il a rejeté les conclusions de leur </w:t>
      </w:r>
      <w:r w:rsidR="00F41515" w:rsidRPr="002E16F0">
        <w:rPr>
          <w:color w:val="000000"/>
        </w:rPr>
        <w:t xml:space="preserve">demande tendant à l’annulation de la délibération approuvant le PLU </w:t>
      </w:r>
      <w:r w:rsidR="00673388" w:rsidRPr="002E16F0">
        <w:rPr>
          <w:color w:val="000000"/>
        </w:rPr>
        <w:t xml:space="preserve">en </w:t>
      </w:r>
      <w:r w:rsidR="00514C92" w:rsidRPr="002E16F0">
        <w:rPr>
          <w:color w:val="000000"/>
        </w:rPr>
        <w:t>ce</w:t>
      </w:r>
      <w:r w:rsidR="00673388" w:rsidRPr="002E16F0">
        <w:rPr>
          <w:color w:val="000000"/>
        </w:rPr>
        <w:t xml:space="preserve"> </w:t>
      </w:r>
      <w:r w:rsidR="00F41515" w:rsidRPr="002E16F0">
        <w:rPr>
          <w:color w:val="000000"/>
        </w:rPr>
        <w:t xml:space="preserve">qu’il </w:t>
      </w:r>
      <w:r w:rsidR="00B52978" w:rsidRPr="00C564F1">
        <w:rPr>
          <w:color w:val="000000"/>
        </w:rPr>
        <w:t>classe</w:t>
      </w:r>
      <w:r w:rsidR="00972587">
        <w:rPr>
          <w:color w:val="000000"/>
        </w:rPr>
        <w:t xml:space="preserve">, </w:t>
      </w:r>
      <w:r w:rsidR="00B52978" w:rsidRPr="00C564F1">
        <w:rPr>
          <w:color w:val="000000"/>
        </w:rPr>
        <w:t xml:space="preserve"> </w:t>
      </w:r>
      <w:r w:rsidR="00972587" w:rsidRPr="00972587">
        <w:rPr>
          <w:color w:val="000000"/>
        </w:rPr>
        <w:t>en vue de la réalisation d</w:t>
      </w:r>
      <w:r w:rsidR="00972587">
        <w:rPr>
          <w:color w:val="000000"/>
        </w:rPr>
        <w:t>e ce même</w:t>
      </w:r>
      <w:r w:rsidR="00972587" w:rsidRPr="00972587">
        <w:rPr>
          <w:color w:val="000000"/>
        </w:rPr>
        <w:t xml:space="preserve"> port de plaisance, </w:t>
      </w:r>
      <w:r w:rsidR="00F41515" w:rsidRPr="002E16F0">
        <w:rPr>
          <w:color w:val="000000"/>
        </w:rPr>
        <w:t xml:space="preserve">le secteur terrestre de la </w:t>
      </w:r>
      <w:proofErr w:type="spellStart"/>
      <w:r w:rsidR="00F41515" w:rsidRPr="002E16F0">
        <w:rPr>
          <w:color w:val="000000"/>
        </w:rPr>
        <w:t>Normandelière</w:t>
      </w:r>
      <w:proofErr w:type="spellEnd"/>
      <w:r w:rsidR="00F41515" w:rsidRPr="002E16F0">
        <w:rPr>
          <w:color w:val="000000"/>
        </w:rPr>
        <w:t xml:space="preserve"> </w:t>
      </w:r>
      <w:r w:rsidR="00B52978" w:rsidRPr="00C564F1">
        <w:rPr>
          <w:color w:val="000000"/>
        </w:rPr>
        <w:t>en zone 1AUp</w:t>
      </w:r>
      <w:r w:rsidR="00673388" w:rsidRPr="00673388">
        <w:rPr>
          <w:color w:val="000000"/>
        </w:rPr>
        <w:t xml:space="preserve"> </w:t>
      </w:r>
      <w:r w:rsidR="00F41515">
        <w:rPr>
          <w:color w:val="000000"/>
        </w:rPr>
        <w:t xml:space="preserve">et en tant, d’autre part, qu’il a rejeté leurs conclusions présentées à titre subsidiaire en vue de l’abrogation </w:t>
      </w:r>
      <w:r w:rsidR="00C053BB" w:rsidRPr="00C053BB">
        <w:rPr>
          <w:color w:val="000000"/>
        </w:rPr>
        <w:t xml:space="preserve">dans cette mesure </w:t>
      </w:r>
      <w:r w:rsidR="00F41515">
        <w:rPr>
          <w:color w:val="000000"/>
        </w:rPr>
        <w:t xml:space="preserve">du PLU. </w:t>
      </w:r>
      <w:r w:rsidR="00F41515">
        <w:t>Par la voie de l’</w:t>
      </w:r>
      <w:r w:rsidR="00F41515">
        <w:rPr>
          <w:rStyle w:val="matchlocations"/>
        </w:rPr>
        <w:t>appel incident</w:t>
      </w:r>
      <w:r w:rsidR="00F41515">
        <w:t xml:space="preserve">, M. </w:t>
      </w:r>
      <w:proofErr w:type="gramStart"/>
      <w:r w:rsidR="00F337C4">
        <w:t>A...</w:t>
      </w:r>
      <w:proofErr w:type="gramEnd"/>
      <w:r w:rsidR="00F41515">
        <w:t xml:space="preserve"> relève appel de ce jugement en tant qu’il </w:t>
      </w:r>
      <w:r w:rsidR="00F34F89">
        <w:rPr>
          <w:color w:val="000000"/>
        </w:rPr>
        <w:t xml:space="preserve">a rejeté les conclusions de </w:t>
      </w:r>
      <w:r w:rsidR="00350768">
        <w:rPr>
          <w:color w:val="000000"/>
        </w:rPr>
        <w:t xml:space="preserve">sa </w:t>
      </w:r>
      <w:r w:rsidR="00F34F89">
        <w:rPr>
          <w:color w:val="000000"/>
        </w:rPr>
        <w:t xml:space="preserve">demande tendant </w:t>
      </w:r>
      <w:r w:rsidR="00F34F89" w:rsidRPr="002E16F0">
        <w:rPr>
          <w:color w:val="000000"/>
        </w:rPr>
        <w:t xml:space="preserve">à l’annulation de la </w:t>
      </w:r>
      <w:r w:rsidR="00F34F89" w:rsidRPr="002E16F0">
        <w:rPr>
          <w:color w:val="000000"/>
        </w:rPr>
        <w:lastRenderedPageBreak/>
        <w:t>délibération approuvant le PLU en ce qu</w:t>
      </w:r>
      <w:r w:rsidR="00705816">
        <w:rPr>
          <w:color w:val="000000"/>
        </w:rPr>
        <w:t>e celui-ci</w:t>
      </w:r>
      <w:r w:rsidR="00F34F89" w:rsidRPr="002E16F0">
        <w:rPr>
          <w:color w:val="000000"/>
        </w:rPr>
        <w:t xml:space="preserve"> </w:t>
      </w:r>
      <w:r w:rsidR="00F34F89" w:rsidRPr="00C564F1">
        <w:rPr>
          <w:color w:val="000000"/>
        </w:rPr>
        <w:t xml:space="preserve">classe </w:t>
      </w:r>
      <w:r w:rsidR="00F34F89" w:rsidRPr="002E16F0">
        <w:rPr>
          <w:color w:val="000000"/>
        </w:rPr>
        <w:t xml:space="preserve">le secteur terrestre de la </w:t>
      </w:r>
      <w:proofErr w:type="spellStart"/>
      <w:r w:rsidR="00F34F89" w:rsidRPr="002E16F0">
        <w:rPr>
          <w:color w:val="000000"/>
        </w:rPr>
        <w:t>Normandelière</w:t>
      </w:r>
      <w:proofErr w:type="spellEnd"/>
      <w:r w:rsidR="00F34F89" w:rsidRPr="002E16F0">
        <w:rPr>
          <w:color w:val="000000"/>
        </w:rPr>
        <w:t xml:space="preserve"> </w:t>
      </w:r>
      <w:r w:rsidR="00F34F89" w:rsidRPr="00C564F1">
        <w:rPr>
          <w:color w:val="000000"/>
        </w:rPr>
        <w:t>en zone 1AUp</w:t>
      </w:r>
      <w:r w:rsidR="00F34F89" w:rsidRPr="002E16F0">
        <w:rPr>
          <w:color w:val="000000"/>
        </w:rPr>
        <w:t xml:space="preserve"> e</w:t>
      </w:r>
      <w:r w:rsidR="00F34F89">
        <w:rPr>
          <w:color w:val="000000"/>
        </w:rPr>
        <w:t>n vue de la réalisation d</w:t>
      </w:r>
      <w:r w:rsidR="00972587">
        <w:rPr>
          <w:color w:val="000000"/>
        </w:rPr>
        <w:t xml:space="preserve">e ce </w:t>
      </w:r>
      <w:r w:rsidR="00F34F89">
        <w:rPr>
          <w:color w:val="000000"/>
        </w:rPr>
        <w:t>port.</w:t>
      </w:r>
    </w:p>
    <w:p w14:paraId="3D077BC7" w14:textId="77777777" w:rsidR="00F34F89" w:rsidRPr="002C7703" w:rsidRDefault="00F34F89" w:rsidP="006715C3">
      <w:pPr>
        <w:ind w:firstLine="709"/>
        <w:jc w:val="both"/>
        <w:rPr>
          <w:color w:val="000000"/>
        </w:rPr>
      </w:pPr>
    </w:p>
    <w:p w14:paraId="6D09F4EF" w14:textId="18CB04B7" w:rsidR="009E1616" w:rsidRDefault="009E1616" w:rsidP="006715C3">
      <w:pPr>
        <w:ind w:firstLine="709"/>
        <w:jc w:val="both"/>
      </w:pPr>
      <w:r w:rsidRPr="009E1616">
        <w:rPr>
          <w:u w:val="single"/>
        </w:rPr>
        <w:t>Sur l’intervention de l’association Agir pour Brétignolles </w:t>
      </w:r>
      <w:r>
        <w:t>:</w:t>
      </w:r>
    </w:p>
    <w:p w14:paraId="76B4C2D2" w14:textId="77777777" w:rsidR="009E1616" w:rsidRDefault="009E1616" w:rsidP="006715C3">
      <w:pPr>
        <w:ind w:firstLine="709"/>
        <w:jc w:val="both"/>
      </w:pPr>
    </w:p>
    <w:p w14:paraId="6DA75E29" w14:textId="073B6A3A" w:rsidR="00934EB2" w:rsidRPr="00C564F1" w:rsidRDefault="009E1616" w:rsidP="00BF502C">
      <w:pPr>
        <w:ind w:firstLine="709"/>
        <w:jc w:val="both"/>
        <w:rPr>
          <w:b/>
          <w:bCs/>
        </w:rPr>
      </w:pPr>
      <w:r w:rsidRPr="009E1616">
        <w:t>2. L’association  Agir pour Brétignolles </w:t>
      </w:r>
      <w:r>
        <w:t> </w:t>
      </w:r>
      <w:r w:rsidR="00F9767C">
        <w:t xml:space="preserve">qui, en vertu de ses </w:t>
      </w:r>
      <w:r w:rsidR="00F9767C">
        <w:rPr>
          <w:rStyle w:val="matchlocations"/>
        </w:rPr>
        <w:t>statuts</w:t>
      </w:r>
      <w:r w:rsidR="00F9767C">
        <w:t xml:space="preserve">, a pour objet </w:t>
      </w:r>
      <w:r w:rsidR="00CE5A60">
        <w:t>« </w:t>
      </w:r>
      <w:r w:rsidR="00F9767C">
        <w:t>d’agir</w:t>
      </w:r>
      <w:r w:rsidR="00F9767C" w:rsidRPr="00F9767C">
        <w:t xml:space="preserve"> </w:t>
      </w:r>
      <w:r w:rsidR="00F9767C" w:rsidRPr="009A5C09">
        <w:t>sur le canton de Saint-Gilles-Croix-de-Vie</w:t>
      </w:r>
      <w:r w:rsidR="00CE5A60">
        <w:t> »</w:t>
      </w:r>
      <w:r w:rsidR="00F13D62">
        <w:t xml:space="preserve">, </w:t>
      </w:r>
      <w:r w:rsidR="00F9767C" w:rsidRPr="009A5C09">
        <w:t xml:space="preserve">notamment </w:t>
      </w:r>
      <w:r w:rsidR="00CE5A60">
        <w:t>« </w:t>
      </w:r>
      <w:r w:rsidR="00F9767C" w:rsidRPr="009A5C09">
        <w:t>contre tout ce qui affecterait l</w:t>
      </w:r>
      <w:r w:rsidR="00F13D62">
        <w:t>’</w:t>
      </w:r>
      <w:r w:rsidR="00F9767C" w:rsidRPr="009A5C09">
        <w:t xml:space="preserve">environnement de la commune de </w:t>
      </w:r>
      <w:proofErr w:type="spellStart"/>
      <w:r w:rsidR="00F9767C" w:rsidRPr="009A5C09">
        <w:t>Brétignolles-sur-Mer</w:t>
      </w:r>
      <w:proofErr w:type="spellEnd"/>
      <w:r w:rsidR="00CE5A60">
        <w:t> »</w:t>
      </w:r>
      <w:r w:rsidR="00F9767C">
        <w:t xml:space="preserve"> et « </w:t>
      </w:r>
      <w:r w:rsidR="00F9767C" w:rsidRPr="00FD27B4">
        <w:t xml:space="preserve">de protéger, conserver et restaurer les espaces, ressources, milieux naturels, faune et flore, la diversité écologique, les eaux, air, sols et sous-sols, sites, paysages, cadre de vie, le littoral, le patrimoine culturel et historique, de lutter contre pollutions et nuisances, d'agir dans le domaine de l'environnement de </w:t>
      </w:r>
      <w:r w:rsidR="00F9767C">
        <w:t>l</w:t>
      </w:r>
      <w:r w:rsidR="00F9767C" w:rsidRPr="00FD27B4">
        <w:t xml:space="preserve">'aménagement harmonieux et équilibré du territoire de la commune et de </w:t>
      </w:r>
      <w:r w:rsidR="00F9767C">
        <w:t>l’</w:t>
      </w:r>
      <w:r w:rsidR="00F9767C" w:rsidRPr="00FD27B4">
        <w:t>urbanisme</w:t>
      </w:r>
      <w:r w:rsidR="00F9767C">
        <w:t xml:space="preserve"> » justifie d’un intérêt </w:t>
      </w:r>
      <w:r w:rsidR="00472917" w:rsidRPr="00C564F1">
        <w:t>suffisant</w:t>
      </w:r>
      <w:r w:rsidR="00472917">
        <w:t xml:space="preserve"> </w:t>
      </w:r>
      <w:r w:rsidR="00F9767C">
        <w:t xml:space="preserve">à intervenir au soutien des conclusions présentées, d’une part, par l’association </w:t>
      </w:r>
      <w:r w:rsidR="00B32216" w:rsidRPr="00B32216">
        <w:t xml:space="preserve">de veille citoyenne et écologique de Bretignolles-sur-Mer </w:t>
      </w:r>
      <w:r w:rsidR="00F9767C">
        <w:t xml:space="preserve">et M. </w:t>
      </w:r>
      <w:r w:rsidR="00F337C4">
        <w:t>B...</w:t>
      </w:r>
      <w:r w:rsidR="00F9767C">
        <w:t xml:space="preserve"> et, d’autre part, par M. </w:t>
      </w:r>
      <w:r w:rsidR="00F337C4">
        <w:t>A...</w:t>
      </w:r>
      <w:r w:rsidR="00F9767C">
        <w:t xml:space="preserve"> tendant à l’annulation du jugement attaqué en </w:t>
      </w:r>
      <w:r w:rsidR="00BF502C">
        <w:t>tant</w:t>
      </w:r>
      <w:r w:rsidR="00F9767C">
        <w:t xml:space="preserve"> qu’il </w:t>
      </w:r>
      <w:r w:rsidR="00BF502C">
        <w:t xml:space="preserve">a </w:t>
      </w:r>
      <w:r w:rsidR="00C42492">
        <w:t xml:space="preserve">partiellement </w:t>
      </w:r>
      <w:r w:rsidR="00BF502C">
        <w:t xml:space="preserve">rejeté </w:t>
      </w:r>
      <w:r w:rsidR="00673388">
        <w:t xml:space="preserve">les conclusions de </w:t>
      </w:r>
      <w:r w:rsidR="00BF502C">
        <w:t xml:space="preserve">leurs demandes. </w:t>
      </w:r>
      <w:r w:rsidR="00F9767C">
        <w:t>Par suite, son intervention est recevable.</w:t>
      </w:r>
      <w:r w:rsidR="00B165FB">
        <w:t xml:space="preserve"> </w:t>
      </w:r>
    </w:p>
    <w:p w14:paraId="1A7C4D55" w14:textId="2DAF84B4" w:rsidR="009E1616" w:rsidRDefault="009E1616" w:rsidP="006715C3">
      <w:pPr>
        <w:ind w:firstLine="709"/>
        <w:jc w:val="both"/>
      </w:pPr>
    </w:p>
    <w:p w14:paraId="4C9DBD3C" w14:textId="4C41F6A7" w:rsidR="00A2047F" w:rsidRDefault="00A2047F" w:rsidP="006715C3">
      <w:pPr>
        <w:ind w:firstLine="709"/>
        <w:jc w:val="both"/>
      </w:pPr>
      <w:r>
        <w:rPr>
          <w:u w:val="single"/>
        </w:rPr>
        <w:t xml:space="preserve">Sur les fins de non-recevoir opposées par l’association </w:t>
      </w:r>
      <w:r w:rsidR="00B32216" w:rsidRPr="00B32216">
        <w:rPr>
          <w:u w:val="single"/>
        </w:rPr>
        <w:t xml:space="preserve">de veille citoyenne et écologique de Bretignolles-sur-Mer </w:t>
      </w:r>
      <w:r>
        <w:rPr>
          <w:u w:val="single"/>
        </w:rPr>
        <w:t xml:space="preserve">et M. </w:t>
      </w:r>
      <w:proofErr w:type="gramStart"/>
      <w:r w:rsidR="00F337C4">
        <w:rPr>
          <w:u w:val="single"/>
        </w:rPr>
        <w:t>B...</w:t>
      </w:r>
      <w:proofErr w:type="gramEnd"/>
      <w:r>
        <w:rPr>
          <w:u w:val="single"/>
        </w:rPr>
        <w:t xml:space="preserve"> à la requête d’appel</w:t>
      </w:r>
      <w:r>
        <w:t> :</w:t>
      </w:r>
    </w:p>
    <w:p w14:paraId="798DD6D1" w14:textId="7F305150" w:rsidR="00A2047F" w:rsidRDefault="00A2047F" w:rsidP="006715C3">
      <w:pPr>
        <w:ind w:firstLine="709"/>
        <w:jc w:val="both"/>
      </w:pPr>
    </w:p>
    <w:p w14:paraId="2F593BA0" w14:textId="6661AD80" w:rsidR="00E22944" w:rsidRPr="00367A77" w:rsidRDefault="00A2047F" w:rsidP="00E22944">
      <w:pPr>
        <w:ind w:firstLine="709"/>
        <w:jc w:val="both"/>
      </w:pPr>
      <w:r>
        <w:t xml:space="preserve">3. </w:t>
      </w:r>
      <w:r w:rsidR="00090794">
        <w:t xml:space="preserve">En premier lieu, </w:t>
      </w:r>
      <w:r w:rsidR="00DF6AE0">
        <w:t>c</w:t>
      </w:r>
      <w:r w:rsidR="00472917">
        <w:t xml:space="preserve">ontrairement à ce que soutiennent </w:t>
      </w:r>
      <w:r w:rsidR="002E16F0">
        <w:t xml:space="preserve">l’association La Vigie et M. </w:t>
      </w:r>
      <w:r w:rsidR="00F337C4">
        <w:t>B...</w:t>
      </w:r>
      <w:r w:rsidR="002E16F0">
        <w:t xml:space="preserve">, </w:t>
      </w:r>
      <w:r w:rsidR="002E16F0" w:rsidRPr="00C564F1">
        <w:t xml:space="preserve">la commune de </w:t>
      </w:r>
      <w:proofErr w:type="spellStart"/>
      <w:r w:rsidR="002E16F0" w:rsidRPr="00C564F1">
        <w:t>Brétignolles-sur-Mer</w:t>
      </w:r>
      <w:proofErr w:type="spellEnd"/>
      <w:r w:rsidR="006D6CE4" w:rsidRPr="002E16F0">
        <w:t xml:space="preserve"> rel</w:t>
      </w:r>
      <w:r w:rsidR="002E16F0" w:rsidRPr="00C564F1">
        <w:t>ève</w:t>
      </w:r>
      <w:r w:rsidR="006D6CE4" w:rsidRPr="002E16F0">
        <w:t xml:space="preserve"> appel du jugement </w:t>
      </w:r>
      <w:r w:rsidR="00DF6AE0">
        <w:t xml:space="preserve">du 8 avril 2022 </w:t>
      </w:r>
      <w:r w:rsidR="006D6CE4" w:rsidRPr="002E16F0">
        <w:t xml:space="preserve">en tant qu’il a </w:t>
      </w:r>
      <w:r w:rsidR="00780B62" w:rsidRPr="002E16F0">
        <w:t>annulé</w:t>
      </w:r>
      <w:r w:rsidR="00090794" w:rsidRPr="002E16F0">
        <w:t xml:space="preserve"> la délibération </w:t>
      </w:r>
      <w:r w:rsidR="00DF6AE0" w:rsidRPr="00DF6AE0">
        <w:t xml:space="preserve">du 23 avril 2019 </w:t>
      </w:r>
      <w:r w:rsidR="00090794" w:rsidRPr="002E16F0">
        <w:t xml:space="preserve">approuvant le PLU </w:t>
      </w:r>
      <w:r w:rsidR="00DF6AE0" w:rsidRPr="00DF6AE0">
        <w:t xml:space="preserve">en </w:t>
      </w:r>
      <w:r w:rsidR="006431A5">
        <w:t xml:space="preserve">ce </w:t>
      </w:r>
      <w:r w:rsidR="00DF6AE0" w:rsidRPr="00DF6AE0">
        <w:t>q</w:t>
      </w:r>
      <w:r w:rsidR="00DF6AE0">
        <w:t xml:space="preserve">ue ce dernier </w:t>
      </w:r>
      <w:r w:rsidR="00DF6AE0" w:rsidRPr="00DF6AE0">
        <w:t xml:space="preserve">classe l’estran du secteur de la </w:t>
      </w:r>
      <w:proofErr w:type="spellStart"/>
      <w:r w:rsidR="00DF6AE0" w:rsidRPr="00DF6AE0">
        <w:t>Normandelière</w:t>
      </w:r>
      <w:proofErr w:type="spellEnd"/>
      <w:r w:rsidR="00DF6AE0" w:rsidRPr="00DF6AE0">
        <w:t xml:space="preserve"> en zone </w:t>
      </w:r>
      <w:proofErr w:type="spellStart"/>
      <w:r w:rsidR="00DF6AE0" w:rsidRPr="00DF6AE0">
        <w:t>Nmp</w:t>
      </w:r>
      <w:proofErr w:type="spellEnd"/>
      <w:r w:rsidR="00DF6AE0" w:rsidRPr="00DF6AE0">
        <w:t xml:space="preserve"> où sont autorisés les aménagements et ouvrages liés à la sécurité et aux activités maritimes et portuaires </w:t>
      </w:r>
      <w:r w:rsidR="00090794" w:rsidRPr="002E16F0">
        <w:t>et lui a enjoint d’élaborer sans délai les nouvelles dispositions du plan applicables à la partie du territoire communal concernée par l’annulation prononcée, conformément à l’article L. 153-7 du code de l’urbanisme</w:t>
      </w:r>
      <w:r w:rsidR="00090794">
        <w:t>.</w:t>
      </w:r>
      <w:r w:rsidR="00E22944" w:rsidRPr="00E22944">
        <w:t xml:space="preserve"> </w:t>
      </w:r>
      <w:r w:rsidR="00E22944">
        <w:t>Par suite, la fin de</w:t>
      </w:r>
      <w:r w:rsidR="003C033F">
        <w:br/>
      </w:r>
      <w:r w:rsidR="00E22944">
        <w:t>non</w:t>
      </w:r>
      <w:r w:rsidR="003C033F">
        <w:t>-</w:t>
      </w:r>
      <w:r w:rsidR="00E22944">
        <w:t xml:space="preserve">recevoir opposée par l’association </w:t>
      </w:r>
      <w:r w:rsidR="00B32216" w:rsidRPr="00B32216">
        <w:t xml:space="preserve">de veille citoyenne et écologique de Bretignolles-sur-Mer </w:t>
      </w:r>
      <w:r w:rsidR="00E22944">
        <w:t xml:space="preserve">et M. </w:t>
      </w:r>
      <w:proofErr w:type="gramStart"/>
      <w:r w:rsidR="00F337C4">
        <w:t>B...</w:t>
      </w:r>
      <w:proofErr w:type="gramEnd"/>
      <w:r w:rsidR="00E22944">
        <w:t xml:space="preserve"> et tirée du défaut d’intérêt </w:t>
      </w:r>
      <w:r w:rsidR="00DF6AE0">
        <w:t xml:space="preserve">pour la commune </w:t>
      </w:r>
      <w:r w:rsidR="00E22944">
        <w:t>à faire appel du jugement attaqué doit être écartée.</w:t>
      </w:r>
      <w:r w:rsidR="00E22944">
        <w:rPr>
          <w:sz w:val="14"/>
          <w:szCs w:val="14"/>
        </w:rPr>
        <w:t> </w:t>
      </w:r>
    </w:p>
    <w:p w14:paraId="6B8E88AF" w14:textId="0D513435" w:rsidR="003C2CBF" w:rsidRDefault="003C2CBF" w:rsidP="003C2CBF">
      <w:pPr>
        <w:ind w:firstLine="709"/>
        <w:jc w:val="both"/>
      </w:pPr>
    </w:p>
    <w:p w14:paraId="06A4930A" w14:textId="1EB6A0D5" w:rsidR="00367A77" w:rsidRDefault="003C2CBF" w:rsidP="00367A77">
      <w:pPr>
        <w:ind w:firstLine="709"/>
        <w:jc w:val="both"/>
      </w:pPr>
      <w:r>
        <w:t xml:space="preserve">4. </w:t>
      </w:r>
      <w:r w:rsidR="00090794">
        <w:t xml:space="preserve">En second lieu, </w:t>
      </w:r>
      <w:r>
        <w:t>a</w:t>
      </w:r>
      <w:r w:rsidR="000949ED">
        <w:t xml:space="preserve">ux termes de l’article </w:t>
      </w:r>
      <w:r w:rsidR="000949ED">
        <w:rPr>
          <w:rStyle w:val="matchlocations"/>
        </w:rPr>
        <w:t>R. 411-1</w:t>
      </w:r>
      <w:r w:rsidR="000949ED">
        <w:t xml:space="preserve"> du code de justice administrative : «</w:t>
      </w:r>
      <w:r w:rsidR="000949ED">
        <w:rPr>
          <w:i/>
          <w:iCs/>
        </w:rPr>
        <w:t> (…) La requête (…) contient l’exposé des faits et moyens, ainsi que l’énoncé des conclusions soumises au juge</w:t>
      </w:r>
      <w:r w:rsidR="00DF6AE0">
        <w:rPr>
          <w:i/>
          <w:iCs/>
        </w:rPr>
        <w:t xml:space="preserve"> </w:t>
      </w:r>
      <w:r w:rsidR="000949ED">
        <w:rPr>
          <w:i/>
          <w:iCs/>
        </w:rPr>
        <w:t>(…) </w:t>
      </w:r>
      <w:r w:rsidR="000949ED">
        <w:t>» et de l’article R. 811-13 du même code : « </w:t>
      </w:r>
      <w:r w:rsidR="000949ED">
        <w:rPr>
          <w:i/>
          <w:iCs/>
        </w:rPr>
        <w:t>Sauf dispositions contraires prévues par le présent livre, l’introduction de l’instance devant le juge d’appel suit les règles relatives à l’introduction de l’instance de premier ressort définies au livre IV (</w:t>
      </w:r>
      <w:r w:rsidR="000949ED">
        <w:t>…</w:t>
      </w:r>
      <w:r w:rsidR="000949ED">
        <w:rPr>
          <w:i/>
          <w:iCs/>
        </w:rPr>
        <w:t>)</w:t>
      </w:r>
      <w:r w:rsidR="000949ED">
        <w:t> ».</w:t>
      </w:r>
      <w:bookmarkStart w:id="9" w:name="_Hlk189912154"/>
    </w:p>
    <w:p w14:paraId="700B5005" w14:textId="77777777" w:rsidR="00367A77" w:rsidRDefault="00367A77" w:rsidP="00367A77">
      <w:pPr>
        <w:ind w:firstLine="709"/>
        <w:jc w:val="both"/>
      </w:pPr>
    </w:p>
    <w:p w14:paraId="05348F6E" w14:textId="6CC8E5E8" w:rsidR="001F458C" w:rsidRDefault="003C2CBF" w:rsidP="00367A77">
      <w:pPr>
        <w:ind w:firstLine="709"/>
        <w:jc w:val="both"/>
      </w:pPr>
      <w:r>
        <w:t xml:space="preserve">5. </w:t>
      </w:r>
      <w:r w:rsidR="00367A77">
        <w:t xml:space="preserve">La </w:t>
      </w:r>
      <w:r w:rsidR="00367A77">
        <w:rPr>
          <w:rStyle w:val="matchlocations"/>
        </w:rPr>
        <w:t>requête d’appel</w:t>
      </w:r>
      <w:r w:rsidR="00367A77">
        <w:t xml:space="preserve"> de la commune de Bretignolles-sur-Mer comporte des moyens </w:t>
      </w:r>
      <w:r w:rsidR="00D43D1B">
        <w:t xml:space="preserve">dirigés contre </w:t>
      </w:r>
      <w:r w:rsidR="00367A77">
        <w:t xml:space="preserve">le jugement attaqué en ce qu’il </w:t>
      </w:r>
      <w:r w:rsidR="00C42492">
        <w:t xml:space="preserve">a </w:t>
      </w:r>
      <w:r w:rsidR="00367A77">
        <w:t>annul</w:t>
      </w:r>
      <w:r w:rsidR="00C42492">
        <w:t>é</w:t>
      </w:r>
      <w:r w:rsidR="00367A77">
        <w:t xml:space="preserve"> partiellement la délibération du </w:t>
      </w:r>
      <w:r w:rsidR="00717F24">
        <w:t>23 avril 2019</w:t>
      </w:r>
      <w:r w:rsidR="00367A77">
        <w:t xml:space="preserve"> approuvant le PLU de la commune et ne se borne pas à reproduire intégralement et exclusivement l’argumentation présentée devant le tribunal. Elle satisfait ainsi aux exigences des dispositions de l’article </w:t>
      </w:r>
      <w:r w:rsidR="00367A77">
        <w:rPr>
          <w:rStyle w:val="matchlocations"/>
        </w:rPr>
        <w:t>R. 411-1</w:t>
      </w:r>
      <w:r w:rsidR="00367A77">
        <w:t xml:space="preserve"> du code de justice administrative. Par suite, la fin de non-recevoir opposée</w:t>
      </w:r>
      <w:r w:rsidR="00482A22">
        <w:t>,</w:t>
      </w:r>
      <w:r w:rsidR="00367A77">
        <w:t xml:space="preserve"> </w:t>
      </w:r>
      <w:r w:rsidR="008606EF" w:rsidRPr="008606EF">
        <w:t xml:space="preserve">par l’association </w:t>
      </w:r>
      <w:r w:rsidR="00B32216" w:rsidRPr="00B32216">
        <w:t xml:space="preserve">de veille citoyenne et écologique de Bretignolles-sur-Mer </w:t>
      </w:r>
      <w:r w:rsidR="008606EF" w:rsidRPr="008606EF">
        <w:t xml:space="preserve">et M. </w:t>
      </w:r>
      <w:proofErr w:type="gramStart"/>
      <w:r w:rsidR="00F337C4">
        <w:t>B...</w:t>
      </w:r>
      <w:proofErr w:type="gramEnd"/>
      <w:r w:rsidR="008606EF">
        <w:t>,</w:t>
      </w:r>
      <w:r w:rsidR="008606EF" w:rsidRPr="008606EF">
        <w:t xml:space="preserve"> </w:t>
      </w:r>
      <w:r w:rsidR="008606EF">
        <w:t xml:space="preserve">à la requête d’appel </w:t>
      </w:r>
      <w:r w:rsidR="008606EF" w:rsidRPr="008606EF">
        <w:t xml:space="preserve">la commune </w:t>
      </w:r>
      <w:r w:rsidR="00367A77">
        <w:t xml:space="preserve">et tirée de ce que </w:t>
      </w:r>
      <w:r w:rsidR="008606EF">
        <w:t xml:space="preserve">celle-ci </w:t>
      </w:r>
      <w:r w:rsidR="00367A77">
        <w:t xml:space="preserve">ne </w:t>
      </w:r>
      <w:r w:rsidR="00C42492">
        <w:t xml:space="preserve">serait pas motivée </w:t>
      </w:r>
      <w:r w:rsidR="00367A77">
        <w:t>doit être écartée.</w:t>
      </w:r>
    </w:p>
    <w:p w14:paraId="5EEAAFF6" w14:textId="77777777" w:rsidR="001F458C" w:rsidRDefault="001F458C" w:rsidP="00367A77">
      <w:pPr>
        <w:ind w:firstLine="709"/>
        <w:jc w:val="both"/>
      </w:pPr>
    </w:p>
    <w:p w14:paraId="23CF3FCE" w14:textId="5618E17A" w:rsidR="00367A77" w:rsidRDefault="001F458C" w:rsidP="00367A77">
      <w:pPr>
        <w:ind w:firstLine="709"/>
        <w:jc w:val="both"/>
        <w:rPr>
          <w:sz w:val="14"/>
          <w:szCs w:val="14"/>
        </w:rPr>
      </w:pPr>
      <w:r w:rsidRPr="00C564F1">
        <w:rPr>
          <w:u w:val="single"/>
        </w:rPr>
        <w:t xml:space="preserve">Sur la fin de </w:t>
      </w:r>
      <w:r w:rsidR="00673388" w:rsidRPr="00673388">
        <w:rPr>
          <w:u w:val="single"/>
        </w:rPr>
        <w:t>non-recevoir</w:t>
      </w:r>
      <w:r w:rsidR="001200DF">
        <w:rPr>
          <w:u w:val="single"/>
        </w:rPr>
        <w:t xml:space="preserve"> </w:t>
      </w:r>
      <w:r w:rsidRPr="00C564F1">
        <w:rPr>
          <w:u w:val="single"/>
        </w:rPr>
        <w:t xml:space="preserve">opposée par l’association </w:t>
      </w:r>
      <w:r w:rsidR="00B32216" w:rsidRPr="00B32216">
        <w:rPr>
          <w:u w:val="single"/>
        </w:rPr>
        <w:t xml:space="preserve">de veille citoyenne et écologique de Bretignolles-sur-Mer </w:t>
      </w:r>
      <w:r w:rsidRPr="00C564F1">
        <w:rPr>
          <w:u w:val="single"/>
        </w:rPr>
        <w:t xml:space="preserve">et M. </w:t>
      </w:r>
      <w:proofErr w:type="gramStart"/>
      <w:r w:rsidR="00F337C4">
        <w:rPr>
          <w:u w:val="single"/>
        </w:rPr>
        <w:t>B...</w:t>
      </w:r>
      <w:proofErr w:type="gramEnd"/>
      <w:r w:rsidRPr="00C564F1">
        <w:rPr>
          <w:u w:val="single"/>
        </w:rPr>
        <w:t xml:space="preserve"> </w:t>
      </w:r>
      <w:r w:rsidR="002F5DC7">
        <w:rPr>
          <w:u w:val="single"/>
        </w:rPr>
        <w:t xml:space="preserve">aux </w:t>
      </w:r>
      <w:r w:rsidR="001200DF">
        <w:rPr>
          <w:u w:val="single"/>
        </w:rPr>
        <w:t xml:space="preserve">écritures </w:t>
      </w:r>
      <w:r w:rsidR="002F5DC7">
        <w:rPr>
          <w:u w:val="single"/>
        </w:rPr>
        <w:t xml:space="preserve">présentées </w:t>
      </w:r>
      <w:r w:rsidRPr="00C564F1">
        <w:rPr>
          <w:u w:val="single"/>
        </w:rPr>
        <w:t xml:space="preserve">par M. </w:t>
      </w:r>
      <w:r w:rsidR="00F337C4">
        <w:rPr>
          <w:u w:val="single"/>
        </w:rPr>
        <w:t>A...</w:t>
      </w:r>
      <w:r w:rsidRPr="00C564F1">
        <w:rPr>
          <w:u w:val="single"/>
        </w:rPr>
        <w:t> </w:t>
      </w:r>
      <w:r w:rsidRPr="00C564F1">
        <w:t>:</w:t>
      </w:r>
    </w:p>
    <w:p w14:paraId="098A2880" w14:textId="28141105" w:rsidR="001F458C" w:rsidRDefault="001F458C" w:rsidP="00367A77">
      <w:pPr>
        <w:ind w:firstLine="709"/>
        <w:jc w:val="both"/>
        <w:rPr>
          <w:sz w:val="14"/>
          <w:szCs w:val="14"/>
        </w:rPr>
      </w:pPr>
    </w:p>
    <w:p w14:paraId="24DDA218" w14:textId="77777777" w:rsidR="008A015F" w:rsidRDefault="008A015F" w:rsidP="00367A77">
      <w:pPr>
        <w:ind w:firstLine="709"/>
        <w:jc w:val="both"/>
        <w:rPr>
          <w:sz w:val="14"/>
          <w:szCs w:val="14"/>
        </w:rPr>
      </w:pPr>
    </w:p>
    <w:p w14:paraId="66A84F27" w14:textId="5190BE07" w:rsidR="00546ABA" w:rsidRPr="001F458C" w:rsidRDefault="00B13126" w:rsidP="00C564F1">
      <w:pPr>
        <w:ind w:firstLine="708"/>
        <w:jc w:val="both"/>
      </w:pPr>
      <w:r>
        <w:t xml:space="preserve">6. </w:t>
      </w:r>
      <w:r w:rsidR="00203C7C">
        <w:t xml:space="preserve">M. </w:t>
      </w:r>
      <w:proofErr w:type="gramStart"/>
      <w:r w:rsidR="00F337C4">
        <w:t>A...</w:t>
      </w:r>
      <w:proofErr w:type="gramEnd"/>
      <w:r w:rsidR="00203C7C">
        <w:t xml:space="preserve"> </w:t>
      </w:r>
      <w:r w:rsidR="001200DF">
        <w:t>a demandé</w:t>
      </w:r>
      <w:r w:rsidR="008A015F">
        <w:t xml:space="preserve">, de même que </w:t>
      </w:r>
      <w:r w:rsidR="008A015F" w:rsidRPr="008A015F">
        <w:t xml:space="preserve">l’association </w:t>
      </w:r>
      <w:r w:rsidR="00B32216" w:rsidRPr="00B32216">
        <w:t xml:space="preserve">de veille citoyenne et écologique de Bretignolles-sur-Mer </w:t>
      </w:r>
      <w:r w:rsidR="008A015F" w:rsidRPr="008A015F">
        <w:t xml:space="preserve">et M. </w:t>
      </w:r>
      <w:r w:rsidR="00F337C4">
        <w:t>B...</w:t>
      </w:r>
      <w:r w:rsidR="008A015F">
        <w:t>,</w:t>
      </w:r>
      <w:r w:rsidR="008A015F" w:rsidRPr="008A015F">
        <w:t xml:space="preserve"> </w:t>
      </w:r>
      <w:r w:rsidR="008A015F">
        <w:t>au</w:t>
      </w:r>
      <w:r w:rsidR="001200DF">
        <w:t xml:space="preserve"> tribunal administratif de Nantes l’annulation de la délibération du 23 avril 2019 du conseil municipal de </w:t>
      </w:r>
      <w:proofErr w:type="spellStart"/>
      <w:r w:rsidR="001200DF">
        <w:t>Brétignolles-sur-Mer</w:t>
      </w:r>
      <w:proofErr w:type="spellEnd"/>
      <w:r w:rsidR="001200DF">
        <w:t xml:space="preserve"> approuvant le plan local </w:t>
      </w:r>
      <w:r w:rsidR="001200DF">
        <w:lastRenderedPageBreak/>
        <w:t xml:space="preserve">d’urbanisme communal. </w:t>
      </w:r>
      <w:r w:rsidR="008A015F">
        <w:t xml:space="preserve">Le </w:t>
      </w:r>
      <w:r w:rsidR="008A015F" w:rsidRPr="008A015F">
        <w:t xml:space="preserve">jugement attaqué </w:t>
      </w:r>
      <w:r w:rsidR="008A015F">
        <w:t>a annulé, pour partie, cette délibération et a rejeté le surplus des conclusions</w:t>
      </w:r>
      <w:r w:rsidR="00DF6AE0">
        <w:t xml:space="preserve"> de sa demande</w:t>
      </w:r>
      <w:r w:rsidR="008A015F">
        <w:t>. Par suite, contrairement à ce qu</w:t>
      </w:r>
      <w:r w:rsidR="00DF6AE0">
        <w:t xml:space="preserve">e </w:t>
      </w:r>
      <w:r w:rsidR="008A015F">
        <w:t>sout</w:t>
      </w:r>
      <w:r w:rsidR="00DF6AE0">
        <w:t xml:space="preserve">iennent cette association et </w:t>
      </w:r>
      <w:r w:rsidR="00DF6AE0" w:rsidRPr="00DF6AE0">
        <w:t xml:space="preserve">M. </w:t>
      </w:r>
      <w:proofErr w:type="gramStart"/>
      <w:r w:rsidR="00F337C4">
        <w:t>B...</w:t>
      </w:r>
      <w:proofErr w:type="gramEnd"/>
      <w:r w:rsidR="008A015F">
        <w:t xml:space="preserve">, </w:t>
      </w:r>
      <w:r w:rsidR="00DF6AE0">
        <w:t xml:space="preserve">M. </w:t>
      </w:r>
      <w:r w:rsidR="00F337C4">
        <w:t>A...</w:t>
      </w:r>
      <w:r w:rsidR="00DF6AE0">
        <w:t xml:space="preserve"> </w:t>
      </w:r>
      <w:r w:rsidR="008A015F">
        <w:t xml:space="preserve">a la qualité de défendeur en appel et </w:t>
      </w:r>
      <w:r w:rsidR="008A015F" w:rsidRPr="008A015F">
        <w:t xml:space="preserve">ces conclusions </w:t>
      </w:r>
      <w:r w:rsidR="008A015F">
        <w:t xml:space="preserve">ne peuvent être regardées </w:t>
      </w:r>
      <w:r w:rsidR="006431A5">
        <w:t xml:space="preserve">comme </w:t>
      </w:r>
      <w:r w:rsidR="008A015F" w:rsidRPr="008A015F">
        <w:t xml:space="preserve">nouvelles en appel </w:t>
      </w:r>
      <w:r w:rsidR="008A015F">
        <w:t>et donc irrecevables.</w:t>
      </w:r>
      <w:r w:rsidR="008A015F" w:rsidRPr="008A015F">
        <w:t xml:space="preserve"> </w:t>
      </w:r>
      <w:r w:rsidR="008A015F">
        <w:t>L</w:t>
      </w:r>
      <w:r w:rsidR="00573F90" w:rsidRPr="008043D8">
        <w:t xml:space="preserve">a fin de </w:t>
      </w:r>
      <w:r w:rsidR="00C053BB" w:rsidRPr="008043D8">
        <w:t>non-rec</w:t>
      </w:r>
      <w:r w:rsidR="00C053BB">
        <w:t>evoir</w:t>
      </w:r>
      <w:r w:rsidR="00573F90">
        <w:t xml:space="preserve"> </w:t>
      </w:r>
      <w:r w:rsidR="00421781">
        <w:t xml:space="preserve">opposée </w:t>
      </w:r>
      <w:r w:rsidR="008A015F">
        <w:t xml:space="preserve">sur ce point </w:t>
      </w:r>
      <w:r w:rsidR="00421781">
        <w:t>par l’association</w:t>
      </w:r>
      <w:r w:rsidR="00B32216" w:rsidRPr="00B32216">
        <w:t xml:space="preserve"> de veille citoyenne et écologique de Bretignolles-sur-Mer</w:t>
      </w:r>
      <w:r w:rsidR="00421781">
        <w:t xml:space="preserve"> et M.</w:t>
      </w:r>
      <w:r w:rsidR="003C033F">
        <w:t> </w:t>
      </w:r>
      <w:proofErr w:type="gramStart"/>
      <w:r w:rsidR="00F337C4">
        <w:t>B...</w:t>
      </w:r>
      <w:proofErr w:type="gramEnd"/>
      <w:r w:rsidR="00421781">
        <w:t xml:space="preserve"> doit </w:t>
      </w:r>
      <w:r w:rsidR="008A015F">
        <w:t xml:space="preserve">donc </w:t>
      </w:r>
      <w:r w:rsidR="00421781">
        <w:t>être écartée</w:t>
      </w:r>
      <w:r w:rsidR="0041616D">
        <w:t>.</w:t>
      </w:r>
    </w:p>
    <w:p w14:paraId="1F928073" w14:textId="60CF9A06" w:rsidR="00367A77" w:rsidRDefault="00367A77" w:rsidP="003C2CBF">
      <w:pPr>
        <w:ind w:firstLine="709"/>
        <w:jc w:val="both"/>
      </w:pPr>
    </w:p>
    <w:bookmarkEnd w:id="9"/>
    <w:p w14:paraId="2FC3F26E" w14:textId="679E92F9" w:rsidR="00934EB2" w:rsidRPr="002C7703" w:rsidRDefault="00934EB2" w:rsidP="006715C3">
      <w:pPr>
        <w:ind w:firstLine="709"/>
        <w:jc w:val="both"/>
        <w:rPr>
          <w:color w:val="000000"/>
        </w:rPr>
      </w:pPr>
    </w:p>
    <w:p w14:paraId="1994EB42" w14:textId="7D34D5D9" w:rsidR="00B520A9" w:rsidRDefault="00F13D62" w:rsidP="00B520A9">
      <w:pPr>
        <w:ind w:firstLine="709"/>
        <w:jc w:val="both"/>
        <w:rPr>
          <w:color w:val="000000"/>
        </w:rPr>
      </w:pPr>
      <w:r w:rsidRPr="00F13D62">
        <w:rPr>
          <w:color w:val="000000"/>
          <w:u w:val="single"/>
        </w:rPr>
        <w:t xml:space="preserve">Sur l’appel principal de la </w:t>
      </w:r>
      <w:r w:rsidRPr="00CD1373">
        <w:rPr>
          <w:color w:val="000000"/>
          <w:u w:val="single"/>
        </w:rPr>
        <w:t>commune</w:t>
      </w:r>
      <w:r w:rsidR="00CD1373" w:rsidRPr="00C564F1">
        <w:rPr>
          <w:u w:val="single"/>
        </w:rPr>
        <w:t xml:space="preserve"> </w:t>
      </w:r>
      <w:r w:rsidR="00CD1373" w:rsidRPr="00CD1373">
        <w:rPr>
          <w:color w:val="000000"/>
          <w:u w:val="single"/>
        </w:rPr>
        <w:t xml:space="preserve">de </w:t>
      </w:r>
      <w:proofErr w:type="spellStart"/>
      <w:r w:rsidR="00CD1373" w:rsidRPr="00CD1373">
        <w:rPr>
          <w:color w:val="000000"/>
          <w:u w:val="single"/>
        </w:rPr>
        <w:t>Brétignolles-sur-Mer</w:t>
      </w:r>
      <w:proofErr w:type="spellEnd"/>
      <w:r>
        <w:rPr>
          <w:color w:val="000000"/>
        </w:rPr>
        <w:t> :</w:t>
      </w:r>
    </w:p>
    <w:p w14:paraId="2C560D37" w14:textId="77777777" w:rsidR="00B520A9" w:rsidRDefault="00B520A9" w:rsidP="00B520A9">
      <w:pPr>
        <w:ind w:firstLine="709"/>
        <w:jc w:val="both"/>
        <w:rPr>
          <w:color w:val="000000"/>
        </w:rPr>
      </w:pPr>
    </w:p>
    <w:p w14:paraId="6D7D93FE" w14:textId="5DB1A9C9" w:rsidR="001D1542" w:rsidRDefault="00CD1373" w:rsidP="001D1542">
      <w:pPr>
        <w:ind w:firstLine="709"/>
        <w:jc w:val="both"/>
        <w:rPr>
          <w:color w:val="000000"/>
        </w:rPr>
      </w:pPr>
      <w:r>
        <w:rPr>
          <w:color w:val="000000"/>
        </w:rPr>
        <w:t>7</w:t>
      </w:r>
      <w:r w:rsidR="00B520A9">
        <w:rPr>
          <w:color w:val="000000"/>
        </w:rPr>
        <w:t xml:space="preserve">. </w:t>
      </w:r>
      <w:bookmarkStart w:id="10" w:name="_Hlk184134526"/>
      <w:r w:rsidR="006F0E0E">
        <w:rPr>
          <w:color w:val="000000"/>
        </w:rPr>
        <w:t>En premier lieu, d</w:t>
      </w:r>
      <w:r w:rsidR="00AE607C">
        <w:rPr>
          <w:color w:val="000000"/>
        </w:rPr>
        <w:t xml:space="preserve">’une part, </w:t>
      </w:r>
      <w:r w:rsidR="001D1542">
        <w:rPr>
          <w:color w:val="000000"/>
        </w:rPr>
        <w:t>i</w:t>
      </w:r>
      <w:r w:rsidR="001D1542" w:rsidRPr="001D1542">
        <w:rPr>
          <w:color w:val="000000"/>
        </w:rPr>
        <w:t>l appartient aux auteurs d’un plan local d’urbanisme de s’assurer, sous le contrôle du juge de l’excès de pouvoir, de sa compatibilité avec les dispositions du code de l’urbanisme particulières au littoral. Dans le cas où le territoire concerné est couvert par un schéma de cohérence territoriale, cette compatibilité s’apprécie en tenant compte des dispositions de ce document relatives à l’application des dispositions du code de l’urbanisme particulières au littoral, sans pouvoir en exclure certaines au motif qu’elles seraient insuffisamment précises, sous la seule réserve de leur propre compatibilité avec ces dernières.</w:t>
      </w:r>
    </w:p>
    <w:bookmarkEnd w:id="10"/>
    <w:p w14:paraId="774D2D5C" w14:textId="77777777" w:rsidR="00F3301A" w:rsidRDefault="00F3301A" w:rsidP="00C564F1">
      <w:pPr>
        <w:jc w:val="both"/>
        <w:rPr>
          <w:color w:val="000000"/>
        </w:rPr>
      </w:pPr>
    </w:p>
    <w:p w14:paraId="2F503B76" w14:textId="3D68E13A" w:rsidR="00F15C3F" w:rsidRDefault="001D1542" w:rsidP="00B520A9">
      <w:pPr>
        <w:ind w:firstLine="709"/>
        <w:jc w:val="both"/>
      </w:pPr>
      <w:r>
        <w:rPr>
          <w:rFonts w:ascii="TimesNewRomanPSMT" w:hAnsi="TimesNewRomanPSMT"/>
          <w:color w:val="000000"/>
        </w:rPr>
        <w:t>8</w:t>
      </w:r>
      <w:r w:rsidR="00AE607C">
        <w:rPr>
          <w:rFonts w:ascii="TimesNewRomanPSMT" w:hAnsi="TimesNewRomanPSMT"/>
          <w:color w:val="000000"/>
        </w:rPr>
        <w:t>. D’autre part, a</w:t>
      </w:r>
      <w:r w:rsidR="00F15C3F" w:rsidRPr="00F15C3F">
        <w:rPr>
          <w:rFonts w:ascii="TimesNewRomanPSMT" w:hAnsi="TimesNewRomanPSMT"/>
          <w:color w:val="000000"/>
        </w:rPr>
        <w:t xml:space="preserve">ux termes de l’article L. 121-23 du code de l’urbanisme : « </w:t>
      </w:r>
      <w:r w:rsidR="00F15C3F" w:rsidRPr="00F15C3F">
        <w:rPr>
          <w:rFonts w:ascii="TimesNewRomanPS-ItalicMT" w:hAnsi="TimesNewRomanPS-ItalicMT"/>
          <w:i/>
          <w:iCs/>
          <w:color w:val="000000"/>
        </w:rPr>
        <w:t xml:space="preserve">Les documents et décisions relatifs à la vocation des zones ou à l’occupation et à l’utilisation des sols préservent les espaces terrestres et marins, sites et paysages remarquables ou caractéristiques du patrimoine naturel et culturel du littoral, et les milieux nécessaires au maintien des équilibres biologiques. / Un décret fixe la liste des espaces et milieux à préserver, comportant notamment, en fonction de l’intérêt écologique qu’ils présentent, les dunes et les landes côtières, les plages et lidos, les forêts et zones boisées côtières, les îlots inhabités, les parties naturelles des estuaires, des rias ou abers et des caps, les marais, les vasières, les zones humides et milieux temporairement immergés ainsi que les zones de repos, de nidification et de gagnage de l’avifaune désignée par la directive 79/409 CEE du 2 avril 1979 concernant la conservation des oiseaux sauvages. </w:t>
      </w:r>
      <w:r w:rsidR="00F15C3F" w:rsidRPr="00F15C3F">
        <w:rPr>
          <w:rFonts w:ascii="TimesNewRomanPSMT" w:hAnsi="TimesNewRomanPSMT"/>
          <w:color w:val="000000"/>
        </w:rPr>
        <w:t>»</w:t>
      </w:r>
      <w:r w:rsidR="003C033F">
        <w:rPr>
          <w:rFonts w:ascii="TimesNewRomanPSMT" w:hAnsi="TimesNewRomanPSMT"/>
          <w:color w:val="000000"/>
        </w:rPr>
        <w:t>.</w:t>
      </w:r>
      <w:r w:rsidR="00F15C3F" w:rsidRPr="00F15C3F">
        <w:rPr>
          <w:rFonts w:ascii="TimesNewRomanPSMT" w:hAnsi="TimesNewRomanPSMT"/>
          <w:color w:val="000000"/>
        </w:rPr>
        <w:t xml:space="preserve"> Aux termes de l’article R. 121-4 du même code : « </w:t>
      </w:r>
      <w:r w:rsidR="00F15C3F" w:rsidRPr="00F15C3F">
        <w:rPr>
          <w:rFonts w:ascii="TimesNewRomanPS-ItalicMT" w:hAnsi="TimesNewRomanPS-ItalicMT"/>
          <w:i/>
          <w:iCs/>
          <w:color w:val="000000"/>
        </w:rPr>
        <w:t>En application de l’article L. 121-23, sont préservés, dès lors qu’ils constituent un site ou un paysage remarquable ou caractéristique du patrimoine naturel et culturel du littoral et sont nécessaires au maintien des équilibres biologiques ou présentent un intérêt écologique : / 1° Les dunes, les landes côtières, les plages et les lidos, les estrans, les</w:t>
      </w:r>
      <w:r w:rsidR="00B520A9">
        <w:rPr>
          <w:color w:val="000000"/>
        </w:rPr>
        <w:t xml:space="preserve"> </w:t>
      </w:r>
      <w:r w:rsidR="00F15C3F" w:rsidRPr="00F15C3F">
        <w:rPr>
          <w:rFonts w:ascii="TimesNewRomanPS-ItalicMT" w:hAnsi="TimesNewRomanPS-ItalicMT"/>
          <w:i/>
          <w:iCs/>
          <w:color w:val="000000"/>
        </w:rPr>
        <w:t xml:space="preserve">falaises et les abords de celles-ci ; / (…) / 5° Les marais, les vasières, les tourbières, les plans d’eau, les zones humides et milieux temporairement immergés ; / (…) / 8° Les formations géologiques telles que les gisements de minéraux ou de fossiles, les stratotypes, les grottes ou les accidents géologiques remarquables. / (…) </w:t>
      </w:r>
      <w:r w:rsidR="00F15C3F" w:rsidRPr="00F15C3F">
        <w:rPr>
          <w:rFonts w:ascii="TimesNewRomanPSMT" w:hAnsi="TimesNewRomanPSMT"/>
          <w:color w:val="000000"/>
        </w:rPr>
        <w:t>»</w:t>
      </w:r>
      <w:r w:rsidR="00B520A9">
        <w:rPr>
          <w:rFonts w:ascii="TimesNewRomanPSMT" w:hAnsi="TimesNewRomanPSMT"/>
          <w:color w:val="000000"/>
        </w:rPr>
        <w:t>.</w:t>
      </w:r>
      <w:r w:rsidR="00B520A9" w:rsidRPr="00B520A9">
        <w:t xml:space="preserve"> </w:t>
      </w:r>
    </w:p>
    <w:p w14:paraId="1CB94658" w14:textId="0ACC6F92" w:rsidR="00B520A9" w:rsidRDefault="00B520A9" w:rsidP="00B520A9">
      <w:pPr>
        <w:ind w:firstLine="709"/>
        <w:jc w:val="both"/>
      </w:pPr>
    </w:p>
    <w:p w14:paraId="58F955C8" w14:textId="27996460" w:rsidR="00F44272" w:rsidRDefault="001D1542" w:rsidP="00F44272">
      <w:pPr>
        <w:ind w:firstLine="709"/>
        <w:jc w:val="both"/>
      </w:pPr>
      <w:r>
        <w:t>9</w:t>
      </w:r>
      <w:r w:rsidR="00520898">
        <w:t xml:space="preserve">. </w:t>
      </w:r>
      <w:r w:rsidR="00AE607C">
        <w:t>Enfin, i</w:t>
      </w:r>
      <w:r w:rsidR="00520898">
        <w:t xml:space="preserve">l ressort du règlement du </w:t>
      </w:r>
      <w:r w:rsidR="006A6052">
        <w:t>PLU</w:t>
      </w:r>
      <w:r w:rsidR="00520898">
        <w:t xml:space="preserve"> de la commune de </w:t>
      </w:r>
      <w:proofErr w:type="spellStart"/>
      <w:r w:rsidR="00520898">
        <w:t>Brétignolles-sur-Mer</w:t>
      </w:r>
      <w:proofErr w:type="spellEnd"/>
      <w:r w:rsidR="00520898">
        <w:t xml:space="preserve"> que le secteur </w:t>
      </w:r>
      <w:proofErr w:type="spellStart"/>
      <w:r w:rsidR="00520898">
        <w:t>Nmp</w:t>
      </w:r>
      <w:proofErr w:type="spellEnd"/>
      <w:r w:rsidR="00520898">
        <w:t xml:space="preserve"> couvre « </w:t>
      </w:r>
      <w:r w:rsidR="00520898">
        <w:rPr>
          <w:i/>
          <w:iCs/>
        </w:rPr>
        <w:t>les secteurs délimitant les espaces naturels marins comportant des aménagements pour les activités liées à la mer, et portuaires</w:t>
      </w:r>
      <w:r w:rsidR="00520898">
        <w:t> ». Ce règlement prévoit que : « </w:t>
      </w:r>
      <w:r w:rsidR="00520898">
        <w:rPr>
          <w:i/>
          <w:iCs/>
        </w:rPr>
        <w:t xml:space="preserve">Sont admis en secteur </w:t>
      </w:r>
      <w:proofErr w:type="spellStart"/>
      <w:r w:rsidR="00520898">
        <w:rPr>
          <w:i/>
          <w:iCs/>
        </w:rPr>
        <w:t>Nmp</w:t>
      </w:r>
      <w:proofErr w:type="spellEnd"/>
      <w:r w:rsidR="00520898">
        <w:rPr>
          <w:i/>
          <w:iCs/>
        </w:rPr>
        <w:t> : 1° Les aménagements et ouvrages liés et nécessaires aux activités maritimes (cale de mise à l’eau) et portuaires strictement nécessaires ; 2° Les aménagements et ouvrages liés à la sécurité maritime ; 3° Les ouvrages d’accès (mouillage...), d’avant-port (brises lames...), de mise à l’eau ; 4° Les affouillements liés aux opérations de dragage ou facilitant l’accès</w:t>
      </w:r>
      <w:r w:rsidR="00520898">
        <w:t> ».</w:t>
      </w:r>
    </w:p>
    <w:p w14:paraId="2E7BCB07" w14:textId="77777777" w:rsidR="00F44272" w:rsidRDefault="00F44272" w:rsidP="00F44272">
      <w:pPr>
        <w:ind w:firstLine="709"/>
        <w:jc w:val="both"/>
      </w:pPr>
    </w:p>
    <w:p w14:paraId="4C271FE7" w14:textId="76F83FD9" w:rsidR="001939BB" w:rsidRPr="00C564F1" w:rsidRDefault="00F3301A">
      <w:pPr>
        <w:ind w:firstLine="709"/>
        <w:jc w:val="both"/>
        <w:rPr>
          <w:color w:val="FF0000"/>
        </w:rPr>
      </w:pPr>
      <w:r w:rsidRPr="00424E88">
        <w:t>1</w:t>
      </w:r>
      <w:r w:rsidR="001D1542">
        <w:t>0</w:t>
      </w:r>
      <w:r w:rsidRPr="00424E88">
        <w:t xml:space="preserve">. </w:t>
      </w:r>
      <w:r w:rsidR="00424E88" w:rsidRPr="00424E88">
        <w:t xml:space="preserve">Le territoire de la commune de </w:t>
      </w:r>
      <w:proofErr w:type="spellStart"/>
      <w:r w:rsidR="00424E88" w:rsidRPr="00424E88">
        <w:t>Brétignolles-sur-Mer</w:t>
      </w:r>
      <w:proofErr w:type="spellEnd"/>
      <w:r w:rsidR="00424E88" w:rsidRPr="00424E88">
        <w:t xml:space="preserve"> est couvert par le schéma de cohérence territoriale </w:t>
      </w:r>
      <w:r w:rsidR="00D27725">
        <w:t xml:space="preserve">(SCOT) </w:t>
      </w:r>
      <w:r w:rsidR="00CF500D">
        <w:t>de la</w:t>
      </w:r>
      <w:r w:rsidR="00CF500D" w:rsidRPr="00424E88">
        <w:t xml:space="preserve"> </w:t>
      </w:r>
      <w:r w:rsidR="00424E88" w:rsidRPr="00424E88">
        <w:t>communauté du Pays de Saint-Gilles-Croix-de-Vie approuvé le 9 février 2017</w:t>
      </w:r>
      <w:r w:rsidR="00424E88">
        <w:t>.</w:t>
      </w:r>
      <w:r w:rsidR="001939BB">
        <w:t xml:space="preserve"> L</w:t>
      </w:r>
      <w:r w:rsidR="00536CF2">
        <w:t xml:space="preserve">e document </w:t>
      </w:r>
      <w:bookmarkStart w:id="11" w:name="_Hlk196481197"/>
      <w:r w:rsidR="00536CF2">
        <w:t xml:space="preserve">d’orientations et d’objectifs </w:t>
      </w:r>
      <w:r w:rsidR="00CF500D">
        <w:t xml:space="preserve">de ce </w:t>
      </w:r>
      <w:r w:rsidR="00536CF2">
        <w:t xml:space="preserve">SCOT </w:t>
      </w:r>
      <w:bookmarkEnd w:id="11"/>
      <w:r w:rsidR="00536CF2">
        <w:t>prévoit que les espaces remarquables du littoral, au nombre desquels il cite les espaces maritimes, doivent être préservés</w:t>
      </w:r>
      <w:r w:rsidR="001939BB">
        <w:t>.</w:t>
      </w:r>
      <w:r w:rsidR="00536CF2">
        <w:t xml:space="preserve"> </w:t>
      </w:r>
      <w:r w:rsidR="00546ABA">
        <w:t>La circonstance</w:t>
      </w:r>
      <w:r w:rsidR="00B75DB2">
        <w:t xml:space="preserve"> que</w:t>
      </w:r>
      <w:r w:rsidR="00546ABA">
        <w:t xml:space="preserve"> </w:t>
      </w:r>
      <w:r w:rsidR="00B75DB2">
        <w:t xml:space="preserve">le périmètre de la zone de protection spéciale (ZPS) « Secteur marin de </w:t>
      </w:r>
      <w:proofErr w:type="spellStart"/>
      <w:r w:rsidR="00B75DB2">
        <w:lastRenderedPageBreak/>
        <w:t>l’Ile</w:t>
      </w:r>
      <w:r w:rsidR="00735350">
        <w:noBreakHyphen/>
      </w:r>
      <w:r w:rsidR="00B75DB2">
        <w:t>d’Yeu</w:t>
      </w:r>
      <w:proofErr w:type="spellEnd"/>
      <w:r w:rsidR="00B75DB2">
        <w:t xml:space="preserve"> jusqu’au continent » ne recouvr</w:t>
      </w:r>
      <w:r w:rsidR="00735350">
        <w:t>i</w:t>
      </w:r>
      <w:r w:rsidR="00482A22">
        <w:t>rait</w:t>
      </w:r>
      <w:r w:rsidR="00B75DB2">
        <w:t xml:space="preserve"> pas </w:t>
      </w:r>
      <w:r w:rsidR="00282B6B">
        <w:t>l’estran rocheux</w:t>
      </w:r>
      <w:r w:rsidR="00B75DB2">
        <w:t xml:space="preserve"> de la commune de </w:t>
      </w:r>
      <w:proofErr w:type="spellStart"/>
      <w:r w:rsidR="00B75DB2">
        <w:t>Brétignolles-sur-Mer</w:t>
      </w:r>
      <w:proofErr w:type="spellEnd"/>
      <w:r w:rsidR="00282B6B">
        <w:t xml:space="preserve"> </w:t>
      </w:r>
      <w:r w:rsidR="00482A22">
        <w:t xml:space="preserve">n’est pas de nature </w:t>
      </w:r>
      <w:r w:rsidR="00B75DB2">
        <w:t xml:space="preserve">à établir que le SCOT n’aurait pas reconnu cette partie du </w:t>
      </w:r>
      <w:r w:rsidR="00282B6B">
        <w:t>domaine maritime</w:t>
      </w:r>
      <w:r w:rsidR="00B75DB2">
        <w:t xml:space="preserve"> comme espace remarquable, la carte figurant en annexe 1 du document d’orientations et d’objectifs du SCOT </w:t>
      </w:r>
      <w:r w:rsidR="00A536FD">
        <w:t xml:space="preserve">dénommée « mise en œuvre de la loi littoral » </w:t>
      </w:r>
      <w:r w:rsidR="00B75DB2">
        <w:t>identifi</w:t>
      </w:r>
      <w:r w:rsidR="00482A22">
        <w:t xml:space="preserve">ant précisément </w:t>
      </w:r>
      <w:r w:rsidR="00A536FD">
        <w:t xml:space="preserve">« les espaces marins » </w:t>
      </w:r>
      <w:r w:rsidR="00B75DB2" w:rsidRPr="00C564F1">
        <w:t xml:space="preserve">de la commune de </w:t>
      </w:r>
      <w:proofErr w:type="spellStart"/>
      <w:r w:rsidR="00B75DB2" w:rsidRPr="00C564F1">
        <w:t>Brétignolles-sur-Mer</w:t>
      </w:r>
      <w:proofErr w:type="spellEnd"/>
      <w:r w:rsidR="00B75DB2" w:rsidRPr="00C564F1">
        <w:t xml:space="preserve"> </w:t>
      </w:r>
      <w:r w:rsidR="00A536FD">
        <w:t xml:space="preserve">comme </w:t>
      </w:r>
      <w:r w:rsidR="006A6052">
        <w:t xml:space="preserve">espaces </w:t>
      </w:r>
      <w:r w:rsidR="00B75DB2" w:rsidRPr="00C564F1">
        <w:t>remarquables</w:t>
      </w:r>
      <w:r w:rsidR="00B75DB2">
        <w:t xml:space="preserve">. </w:t>
      </w:r>
      <w:r w:rsidR="00896C01">
        <w:t>En outre, s</w:t>
      </w:r>
      <w:r w:rsidR="003D193A">
        <w:t xml:space="preserve">i </w:t>
      </w:r>
      <w:r w:rsidR="00282B6B">
        <w:t>le SCOT</w:t>
      </w:r>
      <w:r w:rsidR="00536CF2">
        <w:t xml:space="preserve"> précise que </w:t>
      </w:r>
      <w:r w:rsidR="00F44272">
        <w:t>« </w:t>
      </w:r>
      <w:r w:rsidR="00536CF2">
        <w:t xml:space="preserve">pour le cas </w:t>
      </w:r>
      <w:r w:rsidR="001939BB">
        <w:t>particulier</w:t>
      </w:r>
      <w:r w:rsidR="00536CF2">
        <w:t xml:space="preserve"> des espaces remarquables maritimes</w:t>
      </w:r>
      <w:r w:rsidR="00F44272">
        <w:t> »</w:t>
      </w:r>
      <w:r w:rsidR="00536CF2">
        <w:t xml:space="preserve">, les PLU pourront </w:t>
      </w:r>
      <w:r w:rsidR="001939BB">
        <w:t>« </w:t>
      </w:r>
      <w:r w:rsidR="00536CF2">
        <w:t>distinguer</w:t>
      </w:r>
      <w:r w:rsidR="001939BB">
        <w:t> »</w:t>
      </w:r>
      <w:r w:rsidR="00536CF2">
        <w:t xml:space="preserve"> </w:t>
      </w:r>
      <w:r w:rsidR="001939BB">
        <w:t>« </w:t>
      </w:r>
      <w:r w:rsidR="00536CF2">
        <w:t xml:space="preserve">les parties du domaine maritime </w:t>
      </w:r>
      <w:r w:rsidR="001939BB">
        <w:t>concernées</w:t>
      </w:r>
      <w:r w:rsidR="00536CF2">
        <w:t xml:space="preserve"> par un </w:t>
      </w:r>
      <w:r w:rsidR="001939BB">
        <w:t>caractère</w:t>
      </w:r>
      <w:r w:rsidR="00536CF2">
        <w:t xml:space="preserve"> d’espace </w:t>
      </w:r>
      <w:r w:rsidR="001939BB">
        <w:t>remarquable de celles pouvant faire l’objet d’évolutions plus importantes </w:t>
      </w:r>
      <w:r w:rsidR="0089628D" w:rsidRPr="00EE358E">
        <w:t>(secteurs concernés par des concessions de plages,</w:t>
      </w:r>
      <w:r w:rsidR="0089628D">
        <w:t xml:space="preserve"> </w:t>
      </w:r>
      <w:r w:rsidR="0089628D" w:rsidRPr="0089628D">
        <w:t>secteurs portuaires</w:t>
      </w:r>
      <w:r w:rsidR="0089628D">
        <w:t xml:space="preserve"> </w:t>
      </w:r>
      <w:r w:rsidR="0089628D" w:rsidRPr="0089628D">
        <w:t>…)</w:t>
      </w:r>
      <w:r w:rsidR="0089628D">
        <w:t xml:space="preserve"> </w:t>
      </w:r>
      <w:r w:rsidR="001939BB">
        <w:t xml:space="preserve">» et </w:t>
      </w:r>
      <w:r w:rsidR="00896C01">
        <w:t xml:space="preserve">si, à ce titre, il </w:t>
      </w:r>
      <w:r w:rsidR="003D193A">
        <w:t>fait état du</w:t>
      </w:r>
      <w:r w:rsidR="001939BB">
        <w:t xml:space="preserve"> projet de création d’un nouvel équipement portuaire sur </w:t>
      </w:r>
      <w:r w:rsidR="00735350">
        <w:t xml:space="preserve">le territoire de </w:t>
      </w:r>
      <w:r w:rsidR="001939BB">
        <w:t xml:space="preserve">la commune </w:t>
      </w:r>
      <w:r w:rsidR="001939BB" w:rsidRPr="00424E88">
        <w:t xml:space="preserve">de </w:t>
      </w:r>
      <w:proofErr w:type="spellStart"/>
      <w:r w:rsidR="001939BB" w:rsidRPr="00424E88">
        <w:t>Brétignolles-sur-Mer</w:t>
      </w:r>
      <w:proofErr w:type="spellEnd"/>
      <w:r w:rsidR="001939BB">
        <w:t xml:space="preserve">, </w:t>
      </w:r>
      <w:bookmarkStart w:id="12" w:name="_Hlk196466427"/>
      <w:r w:rsidR="001939BB">
        <w:t xml:space="preserve">c’est </w:t>
      </w:r>
      <w:r w:rsidR="00F44272">
        <w:t xml:space="preserve">toutefois </w:t>
      </w:r>
      <w:r w:rsidR="001939BB">
        <w:t>« sous réserve de la faisabilité</w:t>
      </w:r>
      <w:r w:rsidR="00896C01">
        <w:t> </w:t>
      </w:r>
      <w:r w:rsidR="00482A22" w:rsidRPr="00482A22">
        <w:t>économique, juridique et environnementale</w:t>
      </w:r>
      <w:r w:rsidR="00482A22">
        <w:t> »</w:t>
      </w:r>
      <w:r w:rsidR="00482A22" w:rsidRPr="00482A22">
        <w:t xml:space="preserve"> d</w:t>
      </w:r>
      <w:r w:rsidR="00482A22">
        <w:t>e ce</w:t>
      </w:r>
      <w:r w:rsidR="00482A22" w:rsidRPr="00482A22">
        <w:t xml:space="preserve"> projet</w:t>
      </w:r>
      <w:r w:rsidR="00282B6B">
        <w:t>,</w:t>
      </w:r>
      <w:r w:rsidR="00896C01">
        <w:t xml:space="preserve"> </w:t>
      </w:r>
      <w:bookmarkEnd w:id="12"/>
      <w:r w:rsidR="001939BB">
        <w:t xml:space="preserve">le </w:t>
      </w:r>
      <w:r w:rsidR="0089628D">
        <w:t xml:space="preserve">document d’orientations et d’objectifs du SCOT </w:t>
      </w:r>
      <w:r w:rsidR="001939BB">
        <w:t xml:space="preserve">rappelant </w:t>
      </w:r>
      <w:r w:rsidR="00482A22">
        <w:t xml:space="preserve">par ailleurs </w:t>
      </w:r>
      <w:r w:rsidR="001939BB">
        <w:t xml:space="preserve">l’orientation visant </w:t>
      </w:r>
      <w:bookmarkStart w:id="13" w:name="_Hlk196466568"/>
      <w:r w:rsidR="001939BB">
        <w:t xml:space="preserve">au </w:t>
      </w:r>
      <w:r w:rsidR="0089628D">
        <w:t>maintien</w:t>
      </w:r>
      <w:r w:rsidR="001939BB">
        <w:t xml:space="preserve"> des espaces naturels remarquables au sein des communes </w:t>
      </w:r>
      <w:r w:rsidR="0089628D">
        <w:t>concernées</w:t>
      </w:r>
      <w:r w:rsidR="001939BB">
        <w:t xml:space="preserve"> par la loi littoral, </w:t>
      </w:r>
      <w:r w:rsidR="003D193A">
        <w:t xml:space="preserve">dont la commune de </w:t>
      </w:r>
      <w:proofErr w:type="spellStart"/>
      <w:r w:rsidR="003D193A">
        <w:t>Brétignolles-sur-Mer</w:t>
      </w:r>
      <w:proofErr w:type="spellEnd"/>
      <w:r w:rsidR="003D193A">
        <w:t xml:space="preserve">, </w:t>
      </w:r>
      <w:r w:rsidR="001939BB">
        <w:t xml:space="preserve">afin de préserver « la spécificité des </w:t>
      </w:r>
      <w:r w:rsidR="001939BB" w:rsidRPr="0089628D">
        <w:t>ambiances maritimes, d’assurer le fonctionnalité du maillage écologique côtier en lien avec l’arrière-pays, et de maîtriser les pressions qui s’exercent sur les espaces littoraux et les activités agricoles ou liées à la mer qu’ils accueillent</w:t>
      </w:r>
      <w:r w:rsidR="0089628D">
        <w:t> »</w:t>
      </w:r>
      <w:r w:rsidR="00F44272">
        <w:t>.</w:t>
      </w:r>
      <w:r w:rsidR="00DC60B4">
        <w:t xml:space="preserve"> </w:t>
      </w:r>
      <w:r w:rsidR="006A6052" w:rsidRPr="00C564F1">
        <w:t>Il s’ensuit que l</w:t>
      </w:r>
      <w:r w:rsidR="00F333B5" w:rsidRPr="00C564F1">
        <w:t xml:space="preserve">a commune ne saurait soutenir que </w:t>
      </w:r>
      <w:r w:rsidR="00B86CEF" w:rsidRPr="00C564F1">
        <w:t xml:space="preserve">la qualification de l’estran rocheux comme espace remarquable au sens de l’article L. 121-23 du code de l’urbanisme ne serait pas </w:t>
      </w:r>
      <w:r w:rsidR="00F333B5" w:rsidRPr="00C564F1">
        <w:t>« cohéren</w:t>
      </w:r>
      <w:r w:rsidR="00B86CEF" w:rsidRPr="00C564F1">
        <w:t>t</w:t>
      </w:r>
      <w:r w:rsidR="00F333B5" w:rsidRPr="00C564F1">
        <w:t xml:space="preserve">e » </w:t>
      </w:r>
      <w:r w:rsidR="00B86CEF" w:rsidRPr="00C564F1">
        <w:t>avec l</w:t>
      </w:r>
      <w:r w:rsidR="00534811">
        <w:t>e</w:t>
      </w:r>
      <w:r w:rsidR="00B86CEF" w:rsidRPr="00C564F1">
        <w:t xml:space="preserve"> SCOT.</w:t>
      </w:r>
    </w:p>
    <w:p w14:paraId="4E2902FD" w14:textId="463F8F3B" w:rsidR="0091385B" w:rsidRDefault="0091385B" w:rsidP="00F44272">
      <w:pPr>
        <w:ind w:firstLine="709"/>
        <w:jc w:val="both"/>
      </w:pPr>
    </w:p>
    <w:p w14:paraId="0F669A9C" w14:textId="0F9063CD" w:rsidR="0091385B" w:rsidRDefault="0091385B" w:rsidP="00E560DA">
      <w:pPr>
        <w:pStyle w:val="NormalWeb"/>
        <w:spacing w:before="0" w:beforeAutospacing="0" w:after="0" w:afterAutospacing="0"/>
        <w:ind w:firstLine="709"/>
        <w:jc w:val="both"/>
      </w:pPr>
      <w:r>
        <w:t>1</w:t>
      </w:r>
      <w:r w:rsidR="001D1542">
        <w:t>1</w:t>
      </w:r>
      <w:r>
        <w:t xml:space="preserve">. </w:t>
      </w:r>
      <w:r w:rsidR="00896C01">
        <w:t xml:space="preserve">Par ailleurs, il ressort des pièces du dossier que le classement en zone </w:t>
      </w:r>
      <w:proofErr w:type="spellStart"/>
      <w:r w:rsidR="00896C01">
        <w:t>Nmp</w:t>
      </w:r>
      <w:proofErr w:type="spellEnd"/>
      <w:r w:rsidR="00896C01">
        <w:t xml:space="preserve"> </w:t>
      </w:r>
      <w:r w:rsidR="00482A22">
        <w:t xml:space="preserve">par le PLU </w:t>
      </w:r>
      <w:r w:rsidR="00F070FE">
        <w:t xml:space="preserve">d’une partie </w:t>
      </w:r>
      <w:r w:rsidR="00896C01">
        <w:t>de l’estran</w:t>
      </w:r>
      <w:r w:rsidR="00F070FE">
        <w:t xml:space="preserve"> </w:t>
      </w:r>
      <w:r w:rsidR="00192D16">
        <w:t xml:space="preserve">du secteur de la </w:t>
      </w:r>
      <w:proofErr w:type="spellStart"/>
      <w:r w:rsidR="00192D16">
        <w:t>Normandelière</w:t>
      </w:r>
      <w:proofErr w:type="spellEnd"/>
      <w:r w:rsidR="00192D16">
        <w:t xml:space="preserve"> </w:t>
      </w:r>
      <w:r w:rsidR="00F070FE">
        <w:t xml:space="preserve">a pour objet de permettre l’implantation des ouvrages </w:t>
      </w:r>
      <w:r w:rsidR="00192D16">
        <w:t xml:space="preserve">maritimes </w:t>
      </w:r>
      <w:r w:rsidR="00F070FE">
        <w:t>nécessaires au fonctionnement du port de plaisance, dont un chenal et des brise-lames.</w:t>
      </w:r>
      <w:r w:rsidR="00192D16">
        <w:t xml:space="preserve"> </w:t>
      </w:r>
      <w:r w:rsidR="006431A5">
        <w:t xml:space="preserve">La zone considérée </w:t>
      </w:r>
      <w:r w:rsidR="004143C9">
        <w:t xml:space="preserve">se situe sur la partie de l’estran du secteur de la </w:t>
      </w:r>
      <w:proofErr w:type="spellStart"/>
      <w:r w:rsidR="004143C9">
        <w:t>Normandelière</w:t>
      </w:r>
      <w:proofErr w:type="spellEnd"/>
      <w:r w:rsidR="004143C9">
        <w:t xml:space="preserve"> </w:t>
      </w:r>
      <w:r w:rsidR="004143C9" w:rsidRPr="00952AC8">
        <w:t>dénommé « Roches du Repos »</w:t>
      </w:r>
      <w:r w:rsidR="004143C9">
        <w:t xml:space="preserve"> </w:t>
      </w:r>
      <w:r w:rsidR="004143C9" w:rsidRPr="0005678E">
        <w:t>qui regroupe</w:t>
      </w:r>
      <w:r w:rsidR="00B86CEF" w:rsidRPr="0005678E">
        <w:t>,</w:t>
      </w:r>
      <w:r w:rsidR="004143C9" w:rsidRPr="0005678E">
        <w:t xml:space="preserve"> sur 20 ha</w:t>
      </w:r>
      <w:r w:rsidR="00B86CEF" w:rsidRPr="0005678E">
        <w:t>,</w:t>
      </w:r>
      <w:r w:rsidR="004143C9">
        <w:t xml:space="preserve"> </w:t>
      </w:r>
      <w:bookmarkStart w:id="14" w:name="_Hlk196485188"/>
      <w:r w:rsidR="004143C9">
        <w:t xml:space="preserve">la </w:t>
      </w:r>
      <w:r w:rsidR="004143C9" w:rsidRPr="00715F09">
        <w:t xml:space="preserve">« Grand’ Roche » </w:t>
      </w:r>
      <w:bookmarkEnd w:id="14"/>
      <w:r w:rsidR="004143C9" w:rsidRPr="00715F09">
        <w:t>et « Chipot » à l’ouest</w:t>
      </w:r>
      <w:r w:rsidR="004143C9">
        <w:t>,</w:t>
      </w:r>
      <w:r w:rsidR="004143C9" w:rsidRPr="00715F09">
        <w:t xml:space="preserve"> « Le </w:t>
      </w:r>
      <w:proofErr w:type="spellStart"/>
      <w:r w:rsidR="004143C9" w:rsidRPr="00715F09">
        <w:t>Nougie</w:t>
      </w:r>
      <w:proofErr w:type="spellEnd"/>
      <w:r w:rsidR="004143C9" w:rsidRPr="00715F09">
        <w:t xml:space="preserve"> » et </w:t>
      </w:r>
      <w:bookmarkStart w:id="15" w:name="_Hlk196485227"/>
      <w:r w:rsidR="004143C9" w:rsidRPr="00715F09">
        <w:t xml:space="preserve">« La </w:t>
      </w:r>
      <w:proofErr w:type="spellStart"/>
      <w:r w:rsidR="004143C9" w:rsidRPr="00715F09">
        <w:t>Mouine</w:t>
      </w:r>
      <w:proofErr w:type="spellEnd"/>
      <w:r w:rsidR="004143C9" w:rsidRPr="00715F09">
        <w:t xml:space="preserve"> » </w:t>
      </w:r>
      <w:bookmarkEnd w:id="15"/>
      <w:r w:rsidR="004143C9" w:rsidRPr="00715F09">
        <w:t>à l’est</w:t>
      </w:r>
      <w:r w:rsidR="00B86CEF">
        <w:t>,</w:t>
      </w:r>
      <w:r w:rsidR="004143C9">
        <w:t xml:space="preserve"> </w:t>
      </w:r>
      <w:r w:rsidR="00994890">
        <w:t xml:space="preserve">ainsi que </w:t>
      </w:r>
      <w:r w:rsidR="00994890" w:rsidRPr="00855963">
        <w:t>les plages de la Parée et du Marais Girard </w:t>
      </w:r>
      <w:r w:rsidR="004143C9">
        <w:t xml:space="preserve">et </w:t>
      </w:r>
      <w:r w:rsidR="00B86CEF">
        <w:t>qui</w:t>
      </w:r>
      <w:r w:rsidR="004143C9">
        <w:t xml:space="preserve"> recouvre</w:t>
      </w:r>
      <w:r w:rsidR="00994890">
        <w:t xml:space="preserve">, </w:t>
      </w:r>
      <w:r w:rsidR="004143C9">
        <w:t>dans sa partie centrale</w:t>
      </w:r>
      <w:r w:rsidR="00994890">
        <w:t>,</w:t>
      </w:r>
      <w:r w:rsidR="004143C9">
        <w:t xml:space="preserve"> le chenal existant,</w:t>
      </w:r>
      <w:r w:rsidR="004143C9" w:rsidRPr="00715F09">
        <w:t xml:space="preserve"> </w:t>
      </w:r>
      <w:r w:rsidR="004143C9">
        <w:t xml:space="preserve">dans sa partie nord-ouest, </w:t>
      </w:r>
      <w:r w:rsidR="00962D13">
        <w:t>partiellement la</w:t>
      </w:r>
      <w:r w:rsidR="004143C9">
        <w:t xml:space="preserve"> </w:t>
      </w:r>
      <w:r w:rsidR="004143C9" w:rsidRPr="00715F09">
        <w:t>«</w:t>
      </w:r>
      <w:r w:rsidR="003C033F">
        <w:t> </w:t>
      </w:r>
      <w:r w:rsidR="004143C9" w:rsidRPr="00715F09">
        <w:t xml:space="preserve">Grand’ Roche » </w:t>
      </w:r>
      <w:r w:rsidR="004143C9">
        <w:t>et</w:t>
      </w:r>
      <w:r w:rsidR="00962D13">
        <w:t>,</w:t>
      </w:r>
      <w:r w:rsidR="004143C9">
        <w:t xml:space="preserve"> dans sa partie sud-est</w:t>
      </w:r>
      <w:r w:rsidR="00962D13">
        <w:t>,</w:t>
      </w:r>
      <w:r w:rsidR="004143C9">
        <w:t xml:space="preserve"> partiellement la roche de </w:t>
      </w:r>
      <w:r w:rsidR="004143C9" w:rsidRPr="00715F09">
        <w:t xml:space="preserve">« La </w:t>
      </w:r>
      <w:proofErr w:type="spellStart"/>
      <w:r w:rsidR="004143C9" w:rsidRPr="00715F09">
        <w:t>Mouine</w:t>
      </w:r>
      <w:proofErr w:type="spellEnd"/>
      <w:r w:rsidR="00962D13">
        <w:t> </w:t>
      </w:r>
      <w:r w:rsidR="004143C9" w:rsidRPr="00715F09">
        <w:t>»</w:t>
      </w:r>
      <w:r w:rsidR="00962D13">
        <w:t xml:space="preserve">. </w:t>
      </w:r>
      <w:r w:rsidR="00344867">
        <w:t xml:space="preserve">Il ressort également des pièces du dossier que l’estran rocheux du secteur de la </w:t>
      </w:r>
      <w:proofErr w:type="spellStart"/>
      <w:r w:rsidR="00344867">
        <w:t>Normandelière</w:t>
      </w:r>
      <w:proofErr w:type="spellEnd"/>
      <w:r w:rsidR="00344867">
        <w:t xml:space="preserve"> se trouve à proximité, à l’ouest, de la ZPS </w:t>
      </w:r>
      <w:r w:rsidR="00344867" w:rsidRPr="00A704D1">
        <w:t xml:space="preserve">« secteur marin de </w:t>
      </w:r>
      <w:proofErr w:type="spellStart"/>
      <w:r w:rsidR="00344867" w:rsidRPr="00A704D1">
        <w:t>l’Ile-d’Yeu</w:t>
      </w:r>
      <w:proofErr w:type="spellEnd"/>
      <w:r w:rsidR="00344867">
        <w:t xml:space="preserve"> jusqu’au continent</w:t>
      </w:r>
      <w:r w:rsidR="00344867" w:rsidRPr="00A704D1">
        <w:t xml:space="preserve"> »</w:t>
      </w:r>
      <w:r w:rsidR="00344867">
        <w:t xml:space="preserve">, au sud, à environ </w:t>
      </w:r>
      <w:r w:rsidR="00C42492">
        <w:t>1</w:t>
      </w:r>
      <w:r w:rsidR="00344867">
        <w:t xml:space="preserve"> km, du site Natura 2000 « Dunes, forêts et marais d’Olonne » et, à l’est, à proximité immédiate de la ZNIEFF de type II « Dunes, for</w:t>
      </w:r>
      <w:r w:rsidR="00DC60B4">
        <w:t>ê</w:t>
      </w:r>
      <w:r w:rsidR="00344867">
        <w:t xml:space="preserve">ts, marais et coteaux du pays d’Olonne ». </w:t>
      </w:r>
      <w:r w:rsidR="0082735B">
        <w:t>En outre, c</w:t>
      </w:r>
      <w:r w:rsidR="00344867">
        <w:t xml:space="preserve">ette partie de l’estran du secteur de la </w:t>
      </w:r>
      <w:proofErr w:type="spellStart"/>
      <w:r w:rsidR="00344867">
        <w:t>Normandelière</w:t>
      </w:r>
      <w:proofErr w:type="spellEnd"/>
      <w:r w:rsidR="00344867">
        <w:t xml:space="preserve"> </w:t>
      </w:r>
      <w:r w:rsidR="0082735B">
        <w:t>est elle-même classée en réservoir de biodiversité dans l</w:t>
      </w:r>
      <w:r w:rsidR="00344867">
        <w:t xml:space="preserve">e schéma régional de cohérence écologique adopté par arrêté </w:t>
      </w:r>
      <w:r w:rsidR="0082735B">
        <w:t xml:space="preserve">du 30 octobre 2015 </w:t>
      </w:r>
      <w:r w:rsidR="00344867">
        <w:t>du préfet de la région Pays de la Loire</w:t>
      </w:r>
      <w:r w:rsidR="0082735B">
        <w:t>, a été identifiée dans le cadre de la stratégie de création d’aires protégées (SCAP) en Pays</w:t>
      </w:r>
      <w:r w:rsidR="00E7569E">
        <w:t xml:space="preserve"> </w:t>
      </w:r>
      <w:r w:rsidR="0082735B">
        <w:t>de</w:t>
      </w:r>
      <w:r w:rsidR="00E7569E">
        <w:t xml:space="preserve"> </w:t>
      </w:r>
      <w:r w:rsidR="0082735B">
        <w:t>la</w:t>
      </w:r>
      <w:r w:rsidR="00E7569E">
        <w:t xml:space="preserve"> </w:t>
      </w:r>
      <w:r w:rsidR="0082735B">
        <w:t>Loire</w:t>
      </w:r>
      <w:r w:rsidR="0082735B" w:rsidRPr="0082735B">
        <w:t xml:space="preserve"> </w:t>
      </w:r>
      <w:r w:rsidR="0082735B">
        <w:t xml:space="preserve">sous la référence SCAP060 « Dunes, forets et marais d’Olonne » et </w:t>
      </w:r>
      <w:r w:rsidR="00994890">
        <w:t xml:space="preserve">a été </w:t>
      </w:r>
      <w:r w:rsidR="0082735B" w:rsidRPr="00597FD5">
        <w:t>inscrit</w:t>
      </w:r>
      <w:r w:rsidR="0082735B">
        <w:t>e</w:t>
      </w:r>
      <w:r w:rsidR="0082735B" w:rsidRPr="00597FD5">
        <w:t xml:space="preserve"> à l’inventaire national du patrimoine géologique sous la référence PAL0014 en 2014</w:t>
      </w:r>
      <w:r w:rsidR="0082735B" w:rsidRPr="003C0595">
        <w:t>.</w:t>
      </w:r>
      <w:r w:rsidR="009801D0">
        <w:t xml:space="preserve"> </w:t>
      </w:r>
      <w:r w:rsidR="00994890">
        <w:t xml:space="preserve">Il ressort </w:t>
      </w:r>
      <w:r w:rsidR="00AA3F47">
        <w:t xml:space="preserve">également </w:t>
      </w:r>
      <w:r w:rsidR="00994890">
        <w:t xml:space="preserve">des pièces du dossier que le </w:t>
      </w:r>
      <w:proofErr w:type="spellStart"/>
      <w:r w:rsidR="00994890">
        <w:t>géotope</w:t>
      </w:r>
      <w:proofErr w:type="spellEnd"/>
      <w:r w:rsidR="00994890">
        <w:t xml:space="preserve"> de l’estran au droit du secteur de la </w:t>
      </w:r>
      <w:proofErr w:type="spellStart"/>
      <w:r w:rsidR="00994890">
        <w:t>Normandelière</w:t>
      </w:r>
      <w:proofErr w:type="spellEnd"/>
      <w:r w:rsidR="00994890">
        <w:t>, qui présente dans sa partie située au nord-ouest un potentiel paléontologique et est constitué</w:t>
      </w:r>
      <w:r w:rsidR="00457B18">
        <w:t>,</w:t>
      </w:r>
      <w:r w:rsidR="00994890">
        <w:t xml:space="preserve"> pour sa partie située au sud-ouest</w:t>
      </w:r>
      <w:r w:rsidR="00457B18">
        <w:t>,</w:t>
      </w:r>
      <w:r w:rsidR="00994890">
        <w:t xml:space="preserve"> de rhyolite, se trouve dans la continuité, au nord comme au sud, d’une série paléozoïque particulièrement remarquable.</w:t>
      </w:r>
      <w:r w:rsidR="009801D0">
        <w:t xml:space="preserve"> Si cette série présente, en partie sud, au-delà de la faille </w:t>
      </w:r>
      <w:r w:rsidR="007C0973">
        <w:t xml:space="preserve">des Roches du Repos, un intérêt moindre, le classement en zone </w:t>
      </w:r>
      <w:proofErr w:type="spellStart"/>
      <w:r w:rsidR="007C0973">
        <w:t>Nmp</w:t>
      </w:r>
      <w:proofErr w:type="spellEnd"/>
      <w:r w:rsidR="007C0973">
        <w:t xml:space="preserve"> recouvre partiellement, dans sa partie nord-ouest, une zone </w:t>
      </w:r>
      <w:r w:rsidR="00E560DA">
        <w:t xml:space="preserve">présentant un intérêt paléontologique potentiel. </w:t>
      </w:r>
      <w:r w:rsidR="007C0973">
        <w:t>Enfin, il ressort des pièces du dossier</w:t>
      </w:r>
      <w:r w:rsidR="003F3E03">
        <w:t>, notamment de l’étude d’impact réalisée dans le cadre du projet de création du port de plaisance,</w:t>
      </w:r>
      <w:r w:rsidR="007C0973">
        <w:t xml:space="preserve"> que l’estran rocheux du secteur de la </w:t>
      </w:r>
      <w:proofErr w:type="spellStart"/>
      <w:r w:rsidR="007C0973">
        <w:t>Normandelière</w:t>
      </w:r>
      <w:proofErr w:type="spellEnd"/>
      <w:r w:rsidR="007C0973">
        <w:t xml:space="preserve"> présente également un intérêt écologique fort en ce qu’il abrite 16 habitats distincts</w:t>
      </w:r>
      <w:r w:rsidR="003F3E03">
        <w:t>,</w:t>
      </w:r>
      <w:r w:rsidR="003F3E03" w:rsidRPr="003F3E03">
        <w:t xml:space="preserve"> </w:t>
      </w:r>
      <w:r w:rsidR="003F3E03" w:rsidRPr="00F564C5">
        <w:t>signe</w:t>
      </w:r>
      <w:r w:rsidR="00431180">
        <w:t>s</w:t>
      </w:r>
      <w:r w:rsidR="003F3E03" w:rsidRPr="00F564C5">
        <w:t xml:space="preserve"> </w:t>
      </w:r>
      <w:r w:rsidR="003F3E03">
        <w:t>« </w:t>
      </w:r>
      <w:r w:rsidR="003F3E03" w:rsidRPr="00F564C5">
        <w:t>d’une forte diversité de biotopes essentiellement liée aux différents modes d’exposition et à la topographie du site</w:t>
      </w:r>
      <w:r w:rsidR="003F3E03">
        <w:t> »</w:t>
      </w:r>
      <w:r w:rsidR="003F3E03" w:rsidRPr="00F564C5">
        <w:t xml:space="preserve">, </w:t>
      </w:r>
      <w:r w:rsidR="007C0973">
        <w:t xml:space="preserve"> et en ce qu’il </w:t>
      </w:r>
      <w:r w:rsidR="007C0973" w:rsidRPr="00F564C5">
        <w:t xml:space="preserve">constitue le support physique des </w:t>
      </w:r>
      <w:r w:rsidR="007C0973">
        <w:t>H</w:t>
      </w:r>
      <w:r w:rsidR="007C0973" w:rsidRPr="00F564C5">
        <w:t xml:space="preserve">ermelles, </w:t>
      </w:r>
      <w:r w:rsidR="003F3E03">
        <w:t xml:space="preserve">espèces </w:t>
      </w:r>
      <w:r w:rsidR="003F3E03" w:rsidRPr="00331115">
        <w:t xml:space="preserve">dites </w:t>
      </w:r>
      <w:r w:rsidR="00DD4FA8" w:rsidRPr="00331115">
        <w:t>«</w:t>
      </w:r>
      <w:r w:rsidR="00DD4FA8">
        <w:t> </w:t>
      </w:r>
      <w:r w:rsidR="003F3E03" w:rsidRPr="00331115">
        <w:t>déterminantes ZNIEFF Mer »</w:t>
      </w:r>
      <w:r w:rsidR="003F3E03" w:rsidRPr="002E3DA9">
        <w:rPr>
          <w:rFonts w:ascii="TrebuchetMS" w:hAnsi="TrebuchetMS"/>
          <w:color w:val="000000"/>
          <w:sz w:val="20"/>
          <w:szCs w:val="20"/>
        </w:rPr>
        <w:t xml:space="preserve"> </w:t>
      </w:r>
      <w:r w:rsidR="003F3E03" w:rsidRPr="00331115">
        <w:t>en Pays de la Loire</w:t>
      </w:r>
      <w:r w:rsidR="003F3E03">
        <w:t xml:space="preserve">/Liste 6 (comme espèces ingénieures et/ou jouant un rôle indicateur d’importance permettant un habitat diversifié). </w:t>
      </w:r>
      <w:r w:rsidR="003F3E03" w:rsidRPr="00F564C5">
        <w:t xml:space="preserve">Si, ainsi que le relève la commune, les </w:t>
      </w:r>
      <w:r w:rsidR="003F3E03">
        <w:t>H</w:t>
      </w:r>
      <w:r w:rsidR="003F3E03" w:rsidRPr="00F564C5">
        <w:t xml:space="preserve">ermelles </w:t>
      </w:r>
      <w:r w:rsidR="003F3E03">
        <w:t>présentes</w:t>
      </w:r>
      <w:r w:rsidR="003F3E03" w:rsidRPr="00F564C5">
        <w:t xml:space="preserve"> sur </w:t>
      </w:r>
      <w:r w:rsidR="003F3E03">
        <w:t>l’estran rocheux</w:t>
      </w:r>
      <w:r w:rsidR="003F3E03" w:rsidRPr="00F564C5">
        <w:t xml:space="preserve"> de la </w:t>
      </w:r>
      <w:proofErr w:type="spellStart"/>
      <w:r w:rsidR="003F3E03" w:rsidRPr="00F564C5">
        <w:lastRenderedPageBreak/>
        <w:t>Normandelière</w:t>
      </w:r>
      <w:proofErr w:type="spellEnd"/>
      <w:r w:rsidR="003F3E03" w:rsidRPr="00F564C5">
        <w:t xml:space="preserve"> correspondent à des structures en placage et non en récifs, </w:t>
      </w:r>
      <w:r w:rsidR="003F3E03">
        <w:t xml:space="preserve">qui sont seuls </w:t>
      </w:r>
      <w:r w:rsidR="003F3E03" w:rsidRPr="002E3DA9">
        <w:t>listé</w:t>
      </w:r>
      <w:r w:rsidR="003F3E03">
        <w:t>s</w:t>
      </w:r>
      <w:r w:rsidR="003F3E03" w:rsidRPr="002E3DA9">
        <w:t xml:space="preserve"> dans l’annexe I de la Directive Habitats</w:t>
      </w:r>
      <w:r w:rsidR="003F3E03">
        <w:t>,</w:t>
      </w:r>
      <w:r w:rsidR="003F3E03" w:rsidRPr="00F564C5">
        <w:t xml:space="preserve"> l’étude d’impact précise que les enveloppes situées en bordure </w:t>
      </w:r>
      <w:r w:rsidR="003F3E03">
        <w:t>s</w:t>
      </w:r>
      <w:r w:rsidR="003F3E03" w:rsidRPr="00F564C5">
        <w:t>ud du futur chenal et celle</w:t>
      </w:r>
      <w:r w:rsidR="00DD4FA8">
        <w:t>s</w:t>
      </w:r>
      <w:r w:rsidR="00431180">
        <w:t xml:space="preserve"> </w:t>
      </w:r>
      <w:r w:rsidR="003F3E03" w:rsidRPr="00F564C5">
        <w:t xml:space="preserve">au </w:t>
      </w:r>
      <w:r w:rsidR="00431180">
        <w:t>s</w:t>
      </w:r>
      <w:r w:rsidR="003F3E03" w:rsidRPr="00F564C5">
        <w:t>ud-</w:t>
      </w:r>
      <w:r w:rsidR="00431180">
        <w:t>e</w:t>
      </w:r>
      <w:r w:rsidR="003F3E03" w:rsidRPr="00F564C5">
        <w:t xml:space="preserve">st, davantage abritées, présentent de </w:t>
      </w:r>
      <w:r w:rsidR="00457B18">
        <w:t>« </w:t>
      </w:r>
      <w:r w:rsidR="003F3E03" w:rsidRPr="00F564C5">
        <w:t>beaux placages bien développés susceptibles d’évoluer vers des formations</w:t>
      </w:r>
      <w:r w:rsidR="003F3E03">
        <w:t xml:space="preserve"> </w:t>
      </w:r>
      <w:r w:rsidR="003F3E03" w:rsidRPr="00F564C5">
        <w:t>récifales</w:t>
      </w:r>
      <w:r w:rsidR="00457B18">
        <w:t> »</w:t>
      </w:r>
      <w:r w:rsidR="003F3E03">
        <w:t xml:space="preserve">, l’étude concluant </w:t>
      </w:r>
      <w:r w:rsidR="00431180">
        <w:t xml:space="preserve">sur ce point </w:t>
      </w:r>
      <w:r w:rsidR="003F3E03">
        <w:t>que ce substrat rocheux</w:t>
      </w:r>
      <w:r w:rsidR="003F3E03" w:rsidRPr="00F564C5">
        <w:t xml:space="preserve"> </w:t>
      </w:r>
      <w:bookmarkStart w:id="16" w:name="_Hlk196490031"/>
      <w:r w:rsidR="003F3E03" w:rsidRPr="00F564C5">
        <w:t>offre ainsi un potentiel de colonisation important</w:t>
      </w:r>
      <w:bookmarkEnd w:id="16"/>
      <w:r w:rsidR="003F3E03" w:rsidRPr="00F564C5">
        <w:t xml:space="preserve"> par cette biocénose d’intérêt.</w:t>
      </w:r>
      <w:r w:rsidR="00431180">
        <w:t xml:space="preserve"> </w:t>
      </w:r>
      <w:r w:rsidR="00E560DA" w:rsidRPr="00DD4FA8">
        <w:t>Contrairement</w:t>
      </w:r>
      <w:r w:rsidR="00E560DA">
        <w:t xml:space="preserve"> à ce que soutient la commune, le classement en zone </w:t>
      </w:r>
      <w:proofErr w:type="spellStart"/>
      <w:r w:rsidR="00E560DA">
        <w:t>Nmp</w:t>
      </w:r>
      <w:proofErr w:type="spellEnd"/>
      <w:r w:rsidR="00E560DA">
        <w:t xml:space="preserve"> recouvre une partie des habitats recensés dont celui des Hermelles. </w:t>
      </w:r>
      <w:r w:rsidR="007A5330">
        <w:t xml:space="preserve">Ainsi, cette partie de l’estran, dans le secteur de la </w:t>
      </w:r>
      <w:proofErr w:type="spellStart"/>
      <w:r w:rsidR="007A5330">
        <w:t>Normandelière</w:t>
      </w:r>
      <w:proofErr w:type="spellEnd"/>
      <w:r w:rsidR="00E560DA">
        <w:t>,</w:t>
      </w:r>
      <w:r w:rsidR="007A5330">
        <w:t xml:space="preserve"> présente un caractère géologique remarquable et un intérêt écologique fort. </w:t>
      </w:r>
      <w:r w:rsidR="00D47CA0" w:rsidRPr="00D47CA0">
        <w:t>Compte tenu de sa qualité paysagère et de ses richesses géologiques et écologiques</w:t>
      </w:r>
      <w:r w:rsidR="00D47CA0">
        <w:t>,</w:t>
      </w:r>
      <w:r w:rsidR="00D47CA0" w:rsidRPr="00D47CA0">
        <w:t xml:space="preserve"> </w:t>
      </w:r>
      <w:r>
        <w:t xml:space="preserve">l’estran du secteur de la </w:t>
      </w:r>
      <w:proofErr w:type="spellStart"/>
      <w:r>
        <w:t>Normandelière</w:t>
      </w:r>
      <w:proofErr w:type="spellEnd"/>
      <w:r w:rsidR="00C04EE1">
        <w:t xml:space="preserve"> </w:t>
      </w:r>
      <w:r>
        <w:t xml:space="preserve">est au nombre des </w:t>
      </w:r>
      <w:r w:rsidR="00AA3F47">
        <w:t xml:space="preserve">sites et </w:t>
      </w:r>
      <w:r>
        <w:t>espaces remarquables dont les articles</w:t>
      </w:r>
      <w:r w:rsidR="00AA3F47">
        <w:t xml:space="preserve"> </w:t>
      </w:r>
      <w:r>
        <w:t>L.</w:t>
      </w:r>
      <w:r w:rsidR="003C033F">
        <w:t> </w:t>
      </w:r>
      <w:r>
        <w:t>121-23 et R. 121-4 du code de l'urbanisme imposent la préservation.</w:t>
      </w:r>
      <w:r w:rsidR="007A6C38">
        <w:t xml:space="preserve"> Par suite, </w:t>
      </w:r>
      <w:r w:rsidR="006431A5">
        <w:t xml:space="preserve">le </w:t>
      </w:r>
      <w:r w:rsidR="007A6C38">
        <w:t>class</w:t>
      </w:r>
      <w:r w:rsidR="006431A5">
        <w:t>eme</w:t>
      </w:r>
      <w:r w:rsidR="007A6C38">
        <w:t xml:space="preserve">nt </w:t>
      </w:r>
      <w:r w:rsidR="00E52003">
        <w:t xml:space="preserve">par le PLU de la commune de </w:t>
      </w:r>
      <w:proofErr w:type="spellStart"/>
      <w:r w:rsidR="00E52003">
        <w:rPr>
          <w:color w:val="000000"/>
        </w:rPr>
        <w:t>Brétignolles-sur-Mer</w:t>
      </w:r>
      <w:proofErr w:type="spellEnd"/>
      <w:r w:rsidR="00E52003">
        <w:t xml:space="preserve"> </w:t>
      </w:r>
      <w:r w:rsidR="006431A5">
        <w:t xml:space="preserve">de </w:t>
      </w:r>
      <w:r w:rsidR="005823A9">
        <w:t xml:space="preserve">la </w:t>
      </w:r>
      <w:r w:rsidR="007A6C38">
        <w:t xml:space="preserve">partie </w:t>
      </w:r>
      <w:r w:rsidR="005823A9">
        <w:t xml:space="preserve">considérée </w:t>
      </w:r>
      <w:r w:rsidR="007A6C38">
        <w:t xml:space="preserve">de l’estran en zone </w:t>
      </w:r>
      <w:proofErr w:type="spellStart"/>
      <w:r w:rsidR="007A6C38">
        <w:t>Nmp</w:t>
      </w:r>
      <w:proofErr w:type="spellEnd"/>
      <w:r w:rsidR="00AA3F47" w:rsidRPr="00AA3F47">
        <w:t xml:space="preserve"> </w:t>
      </w:r>
      <w:r w:rsidR="00AA3F47">
        <w:t>dans laquelle est prévue la réalisation d’aménagement tels qu’</w:t>
      </w:r>
      <w:r w:rsidR="00AA3F47" w:rsidRPr="00AA3F47">
        <w:t>un chenal et de</w:t>
      </w:r>
      <w:r w:rsidR="00AA3F47">
        <w:t>s</w:t>
      </w:r>
      <w:r w:rsidR="00AA3F47" w:rsidRPr="00AA3F47">
        <w:t xml:space="preserve"> brise-lames</w:t>
      </w:r>
      <w:r w:rsidR="007A6C38">
        <w:t xml:space="preserve">, </w:t>
      </w:r>
      <w:r w:rsidR="00AA3F47">
        <w:t>nécessaires au port de plaisance</w:t>
      </w:r>
      <w:r w:rsidR="00E52003">
        <w:t>,</w:t>
      </w:r>
      <w:r w:rsidR="007A6C38">
        <w:t xml:space="preserve"> </w:t>
      </w:r>
      <w:r w:rsidR="00457B18">
        <w:t xml:space="preserve">n’est pas compatible avec les dispositions </w:t>
      </w:r>
      <w:r w:rsidR="007A6C38" w:rsidRPr="00457B18">
        <w:t>de l’article L. 121-23</w:t>
      </w:r>
      <w:r w:rsidR="00882AE0" w:rsidRPr="00457B18">
        <w:t xml:space="preserve"> du code de l'urbanisme</w:t>
      </w:r>
      <w:r w:rsidR="00457B18" w:rsidRPr="00457B18">
        <w:t>, en tenant compte du SCOT</w:t>
      </w:r>
      <w:r w:rsidR="007A6C38" w:rsidRPr="00457B18">
        <w:t>.</w:t>
      </w:r>
    </w:p>
    <w:p w14:paraId="35A4518C" w14:textId="7BD92B4B" w:rsidR="00882AE0" w:rsidRDefault="00882AE0" w:rsidP="00C564F1">
      <w:pPr>
        <w:pStyle w:val="NormalWeb"/>
        <w:spacing w:before="0" w:beforeAutospacing="0" w:after="0" w:afterAutospacing="0"/>
        <w:jc w:val="both"/>
      </w:pPr>
    </w:p>
    <w:p w14:paraId="555ED3D5" w14:textId="50AE17E8" w:rsidR="00882AE0" w:rsidRDefault="00882AE0" w:rsidP="00E560DA">
      <w:pPr>
        <w:pStyle w:val="NormalWeb"/>
        <w:spacing w:before="0" w:beforeAutospacing="0" w:after="0" w:afterAutospacing="0"/>
        <w:ind w:firstLine="709"/>
        <w:jc w:val="both"/>
      </w:pPr>
      <w:r>
        <w:t>1</w:t>
      </w:r>
      <w:r w:rsidR="001D1542">
        <w:t>2</w:t>
      </w:r>
      <w:r>
        <w:t xml:space="preserve">. Il résulte de ce qui précède que la commune n’est pas fondée à soutenir que c’est à tort que, par le jugement attaqué, le tribunal administratif de Nantes a annulé la délibération du 23 avril 2019 approuvant le </w:t>
      </w:r>
      <w:r w:rsidR="00DD4FA8">
        <w:t>PLU</w:t>
      </w:r>
      <w:r>
        <w:t xml:space="preserve"> de la commune en tant que ce plan classe l’estran du secteur de la </w:t>
      </w:r>
      <w:proofErr w:type="spellStart"/>
      <w:r>
        <w:t>Normandelière</w:t>
      </w:r>
      <w:proofErr w:type="spellEnd"/>
      <w:r>
        <w:t xml:space="preserve"> en zone </w:t>
      </w:r>
      <w:proofErr w:type="spellStart"/>
      <w:r>
        <w:t>Nmp</w:t>
      </w:r>
      <w:proofErr w:type="spellEnd"/>
      <w:r>
        <w:t xml:space="preserve"> </w:t>
      </w:r>
      <w:r w:rsidR="00972587">
        <w:t>en vue de la réalisation d’un port de plaisance</w:t>
      </w:r>
      <w:r w:rsidR="00457B18">
        <w:t>.</w:t>
      </w:r>
      <w:r w:rsidR="00972587">
        <w:t xml:space="preserve"> </w:t>
      </w:r>
    </w:p>
    <w:p w14:paraId="3C596CC6" w14:textId="6BD8525A" w:rsidR="00546ABA" w:rsidRDefault="00546ABA" w:rsidP="00E560DA">
      <w:pPr>
        <w:pStyle w:val="NormalWeb"/>
        <w:spacing w:before="0" w:beforeAutospacing="0" w:after="0" w:afterAutospacing="0"/>
        <w:ind w:firstLine="709"/>
        <w:jc w:val="both"/>
      </w:pPr>
    </w:p>
    <w:p w14:paraId="64DC43F9" w14:textId="1C7D2BFF" w:rsidR="00546ABA" w:rsidRDefault="00546ABA" w:rsidP="00E560DA">
      <w:pPr>
        <w:pStyle w:val="NormalWeb"/>
        <w:spacing w:before="0" w:beforeAutospacing="0" w:after="0" w:afterAutospacing="0"/>
        <w:ind w:firstLine="709"/>
        <w:jc w:val="both"/>
      </w:pPr>
      <w:r w:rsidRPr="00C564F1">
        <w:rPr>
          <w:u w:val="single"/>
        </w:rPr>
        <w:t>Sur les appels incidents </w:t>
      </w:r>
      <w:r w:rsidR="00972587" w:rsidRPr="00C564F1">
        <w:rPr>
          <w:u w:val="single"/>
        </w:rPr>
        <w:t xml:space="preserve">présentés par l’association </w:t>
      </w:r>
      <w:r w:rsidR="00B32216" w:rsidRPr="00B32216">
        <w:rPr>
          <w:u w:val="single"/>
        </w:rPr>
        <w:t>de veille citoyenne et écologique de Bretignolles-sur-Mer</w:t>
      </w:r>
      <w:r w:rsidR="00B32216">
        <w:rPr>
          <w:u w:val="single"/>
        </w:rPr>
        <w:t xml:space="preserve">, </w:t>
      </w:r>
      <w:r w:rsidR="00972587" w:rsidRPr="00C564F1">
        <w:rPr>
          <w:u w:val="single"/>
        </w:rPr>
        <w:t xml:space="preserve">M. </w:t>
      </w:r>
      <w:proofErr w:type="gramStart"/>
      <w:r w:rsidR="00F337C4">
        <w:rPr>
          <w:u w:val="single"/>
        </w:rPr>
        <w:t>B...</w:t>
      </w:r>
      <w:proofErr w:type="gramEnd"/>
      <w:r w:rsidR="00972587" w:rsidRPr="00C564F1">
        <w:rPr>
          <w:u w:val="single"/>
        </w:rPr>
        <w:t xml:space="preserve"> et M. </w:t>
      </w:r>
      <w:r w:rsidR="00F337C4">
        <w:rPr>
          <w:u w:val="single"/>
        </w:rPr>
        <w:t>A...</w:t>
      </w:r>
      <w:r w:rsidR="00972587">
        <w:t xml:space="preserve"> </w:t>
      </w:r>
      <w:r>
        <w:t>:</w:t>
      </w:r>
    </w:p>
    <w:p w14:paraId="17ACAAE2" w14:textId="56246C61" w:rsidR="00521969" w:rsidRDefault="00521969" w:rsidP="00E560DA">
      <w:pPr>
        <w:pStyle w:val="NormalWeb"/>
        <w:spacing w:before="0" w:beforeAutospacing="0" w:after="0" w:afterAutospacing="0"/>
        <w:ind w:firstLine="709"/>
        <w:jc w:val="both"/>
      </w:pPr>
    </w:p>
    <w:p w14:paraId="4BBE6E8A" w14:textId="74ADB1F4" w:rsidR="006A1FC5" w:rsidRPr="00C564F1" w:rsidRDefault="0048755D" w:rsidP="00746894">
      <w:pPr>
        <w:pStyle w:val="NormalWeb"/>
        <w:spacing w:before="0" w:beforeAutospacing="0" w:after="0" w:afterAutospacing="0"/>
        <w:ind w:firstLine="709"/>
        <w:jc w:val="both"/>
      </w:pPr>
      <w:r>
        <w:t>1</w:t>
      </w:r>
      <w:r w:rsidR="001D1542">
        <w:t>3</w:t>
      </w:r>
      <w:r>
        <w:t xml:space="preserve">. </w:t>
      </w:r>
      <w:r w:rsidR="006A1FC5">
        <w:t xml:space="preserve">Il ressort des pièces du dossier que la partie terrestre du site de la </w:t>
      </w:r>
      <w:proofErr w:type="spellStart"/>
      <w:r w:rsidR="006A1FC5">
        <w:t>Normandelière</w:t>
      </w:r>
      <w:proofErr w:type="spellEnd"/>
      <w:r w:rsidR="006A1FC5">
        <w:t xml:space="preserve">, classée en zone 1AUp </w:t>
      </w:r>
      <w:r w:rsidR="00972587">
        <w:t xml:space="preserve">par </w:t>
      </w:r>
      <w:r w:rsidR="00972587" w:rsidRPr="00972587">
        <w:t>la délibération du 23 avril 2019</w:t>
      </w:r>
      <w:r w:rsidR="00972587">
        <w:t xml:space="preserve"> approuvant le plan local d'urbanisme,</w:t>
      </w:r>
      <w:r w:rsidR="00972587" w:rsidRPr="00972587">
        <w:t xml:space="preserve"> </w:t>
      </w:r>
      <w:r w:rsidR="006A1FC5" w:rsidRPr="002804CF">
        <w:t xml:space="preserve">dont le périmètre correspond à </w:t>
      </w:r>
      <w:r w:rsidR="006A1FC5">
        <w:t xml:space="preserve">l’emprise du </w:t>
      </w:r>
      <w:r w:rsidR="006A1FC5" w:rsidRPr="002804CF">
        <w:t>projet de port de plaisance</w:t>
      </w:r>
      <w:r w:rsidR="006A1FC5">
        <w:t>, recouvre</w:t>
      </w:r>
      <w:r w:rsidR="00972587">
        <w:t>,</w:t>
      </w:r>
      <w:r w:rsidR="006A1FC5" w:rsidRPr="00313284">
        <w:t xml:space="preserve"> </w:t>
      </w:r>
      <w:r w:rsidR="006A1FC5">
        <w:t>sur 27 ha</w:t>
      </w:r>
      <w:r w:rsidR="00972587">
        <w:t>,</w:t>
      </w:r>
      <w:r w:rsidR="00A14E3A">
        <w:t xml:space="preserve"> </w:t>
      </w:r>
      <w:r w:rsidR="006A1FC5">
        <w:t>dans sa partie comprise dans les espaces proches du rivage délimités par la rue de la Source dans le règlement graphique du PLU</w:t>
      </w:r>
      <w:r w:rsidR="00972587">
        <w:t>,</w:t>
      </w:r>
      <w:r w:rsidR="006A1FC5">
        <w:t xml:space="preserve"> </w:t>
      </w:r>
      <w:r w:rsidR="00A14E3A">
        <w:t>en continuité de l’estran maritime dont il a été dit au point 1</w:t>
      </w:r>
      <w:r w:rsidR="001D1542">
        <w:t>1</w:t>
      </w:r>
      <w:r w:rsidR="00A14E3A">
        <w:t xml:space="preserve"> qu’il présente le caractère d’un espace remarquable</w:t>
      </w:r>
      <w:r w:rsidR="00972587">
        <w:t>,</w:t>
      </w:r>
      <w:r w:rsidR="00A14E3A">
        <w:t xml:space="preserve"> </w:t>
      </w:r>
      <w:r w:rsidR="006A1FC5">
        <w:t xml:space="preserve"> </w:t>
      </w:r>
      <w:r w:rsidR="006A1FC5" w:rsidRPr="00265079">
        <w:t xml:space="preserve">des affleurements rocheux </w:t>
      </w:r>
      <w:r w:rsidR="006A1FC5">
        <w:t>dénommés</w:t>
      </w:r>
      <w:r w:rsidR="006A1FC5" w:rsidRPr="00265079">
        <w:t xml:space="preserve"> « </w:t>
      </w:r>
      <w:r w:rsidR="006A1FC5" w:rsidRPr="00B846CF">
        <w:t xml:space="preserve">Roches </w:t>
      </w:r>
      <w:r w:rsidR="006A1FC5" w:rsidRPr="00265079">
        <w:t>du Repos » ou « Roches noires</w:t>
      </w:r>
      <w:r w:rsidR="006A1FC5">
        <w:t xml:space="preserve"> </w:t>
      </w:r>
      <w:r w:rsidR="006A1FC5" w:rsidRPr="00265079">
        <w:t xml:space="preserve">», </w:t>
      </w:r>
      <w:r w:rsidR="006A1FC5">
        <w:t>des plages,</w:t>
      </w:r>
      <w:r w:rsidR="006A1FC5" w:rsidRPr="00265079">
        <w:t xml:space="preserve"> de</w:t>
      </w:r>
      <w:r w:rsidR="006A1FC5">
        <w:t>s</w:t>
      </w:r>
      <w:r w:rsidR="006A1FC5" w:rsidRPr="00265079">
        <w:t xml:space="preserve"> dune</w:t>
      </w:r>
      <w:r w:rsidR="006A1FC5">
        <w:t>s</w:t>
      </w:r>
      <w:r w:rsidR="006A1FC5" w:rsidRPr="00265079">
        <w:t xml:space="preserve"> </w:t>
      </w:r>
      <w:r w:rsidR="006A1FC5">
        <w:t xml:space="preserve">se déployant </w:t>
      </w:r>
      <w:r w:rsidR="006A1FC5" w:rsidRPr="00265079">
        <w:t xml:space="preserve">entre le bourg de Bretignolles-sur-Mer </w:t>
      </w:r>
      <w:r w:rsidR="006A1FC5">
        <w:t xml:space="preserve">et </w:t>
      </w:r>
      <w:r w:rsidR="006A1FC5" w:rsidRPr="00265079">
        <w:t>l'école de voile</w:t>
      </w:r>
      <w:r w:rsidR="006A1FC5">
        <w:t xml:space="preserve"> ainsi qu’un </w:t>
      </w:r>
      <w:r w:rsidR="00972587">
        <w:t xml:space="preserve">ancien </w:t>
      </w:r>
      <w:r w:rsidR="006A1FC5" w:rsidRPr="00265079">
        <w:t xml:space="preserve">bassin </w:t>
      </w:r>
      <w:r w:rsidR="006A1FC5">
        <w:t>qui, situé à une centaine de mètres du rivage et alimenté par un captage d’eau en mer pour la pratique de la voile, a été asséché et remblayé en 2015. Au-delà de la rue de la Source, cette zone recouvre</w:t>
      </w:r>
      <w:r w:rsidR="006A1FC5" w:rsidRPr="00265079">
        <w:t xml:space="preserve"> </w:t>
      </w:r>
      <w:r w:rsidR="006A1FC5">
        <w:t>une faible portion du marais Girard et, dans sa majeure partie</w:t>
      </w:r>
      <w:r w:rsidR="006A1FC5" w:rsidRPr="009F300E">
        <w:t xml:space="preserve"> </w:t>
      </w:r>
      <w:r w:rsidR="006A1FC5">
        <w:t xml:space="preserve">jusqu’aux </w:t>
      </w:r>
      <w:r w:rsidR="006A1FC5" w:rsidRPr="004114BA">
        <w:t xml:space="preserve">abords de la carrière de </w:t>
      </w:r>
      <w:proofErr w:type="spellStart"/>
      <w:r w:rsidR="006A1FC5" w:rsidRPr="004114BA">
        <w:t>Bréthomé</w:t>
      </w:r>
      <w:proofErr w:type="spellEnd"/>
      <w:r w:rsidR="006A1FC5">
        <w:t>, des prairies et des terres cultivées</w:t>
      </w:r>
      <w:r w:rsidR="00B42E3A">
        <w:t xml:space="preserve">, </w:t>
      </w:r>
      <w:r w:rsidR="00A14E3A" w:rsidRPr="00C564F1">
        <w:t>s’ouvrant elles-mêmes sur des espaces</w:t>
      </w:r>
      <w:r w:rsidR="00A14E3A">
        <w:t xml:space="preserve"> agricoles et </w:t>
      </w:r>
      <w:r w:rsidR="00840E7D">
        <w:t xml:space="preserve">des </w:t>
      </w:r>
      <w:r w:rsidR="00A14E3A">
        <w:t xml:space="preserve">espaces naturels constitués </w:t>
      </w:r>
      <w:r w:rsidR="00B42E3A">
        <w:t xml:space="preserve">notamment </w:t>
      </w:r>
      <w:r w:rsidR="00A14E3A">
        <w:t>de zones humides, dont le marais Girard</w:t>
      </w:r>
      <w:r w:rsidR="00840E7D">
        <w:t xml:space="preserve"> lui-même</w:t>
      </w:r>
      <w:r w:rsidR="006A1FC5" w:rsidRPr="00265079">
        <w:t>.</w:t>
      </w:r>
      <w:r w:rsidR="006A1FC5">
        <w:rPr>
          <w:color w:val="000000"/>
        </w:rPr>
        <w:t xml:space="preserve"> </w:t>
      </w:r>
    </w:p>
    <w:p w14:paraId="077FEF97" w14:textId="430772BD" w:rsidR="00546ABA" w:rsidRDefault="00546ABA" w:rsidP="00C564F1">
      <w:pPr>
        <w:pStyle w:val="NormalWeb"/>
        <w:spacing w:before="0" w:beforeAutospacing="0" w:after="0" w:afterAutospacing="0"/>
        <w:jc w:val="both"/>
      </w:pPr>
    </w:p>
    <w:p w14:paraId="30D9188A" w14:textId="1F1350E8" w:rsidR="00F26FAF" w:rsidRDefault="0048755D" w:rsidP="00E560DA">
      <w:pPr>
        <w:pStyle w:val="NormalWeb"/>
        <w:spacing w:before="0" w:beforeAutospacing="0" w:after="0" w:afterAutospacing="0"/>
        <w:ind w:firstLine="709"/>
        <w:jc w:val="both"/>
      </w:pPr>
      <w:r>
        <w:t>1</w:t>
      </w:r>
      <w:r w:rsidR="001D1542">
        <w:t>4</w:t>
      </w:r>
      <w:r>
        <w:t xml:space="preserve">. </w:t>
      </w:r>
      <w:r w:rsidR="00B42E3A">
        <w:t>Ainsi qu’il a été dit au point 1</w:t>
      </w:r>
      <w:r w:rsidR="001D1542">
        <w:t>0</w:t>
      </w:r>
      <w:r w:rsidR="00B42E3A">
        <w:t>, l</w:t>
      </w:r>
      <w:r w:rsidR="007F5E35">
        <w:t>e document d’orientation et d’objectif (DOO) du SCOT du Pays de Saint-Gilles-Croix-de-Vie</w:t>
      </w:r>
      <w:r w:rsidR="00BC0191">
        <w:t xml:space="preserve"> préconise, en matière de protection et de mise en valeur du littoral, de valoriser les patrimoines et spécificités des espaces maritimes et continentaux, de préserver le littoral et d’assurer les conditions d’un bon fonctionnement de ses différents espaces sur le long terme, en préservant notamment la spécificité des ambiances maritimes et en maitrisant les pressions qui s’exercent sur les espaces</w:t>
      </w:r>
      <w:r w:rsidR="00F26FAF">
        <w:t xml:space="preserve"> littoraux</w:t>
      </w:r>
      <w:r w:rsidR="00BC0191">
        <w:t>. Il prévoit qu’il appartiendra aux documents d’urbanisme communaux de justifier de la prise en compte des enjeux liés aux milieux naturels</w:t>
      </w:r>
      <w:r w:rsidR="00F26FAF">
        <w:t>.</w:t>
      </w:r>
    </w:p>
    <w:p w14:paraId="47D56E5C" w14:textId="61F7A76C" w:rsidR="00F26FAF" w:rsidRDefault="00F26FAF" w:rsidP="00E560DA">
      <w:pPr>
        <w:pStyle w:val="NormalWeb"/>
        <w:spacing w:before="0" w:beforeAutospacing="0" w:after="0" w:afterAutospacing="0"/>
        <w:ind w:firstLine="709"/>
        <w:jc w:val="both"/>
      </w:pPr>
    </w:p>
    <w:p w14:paraId="71E5DF38" w14:textId="237ADDD6" w:rsidR="00A12438" w:rsidRPr="00C564F1" w:rsidRDefault="0048755D" w:rsidP="00746894">
      <w:pPr>
        <w:pStyle w:val="NormalWeb"/>
        <w:spacing w:before="0" w:beforeAutospacing="0" w:after="0" w:afterAutospacing="0"/>
        <w:ind w:firstLine="709"/>
        <w:jc w:val="both"/>
        <w:rPr>
          <w:color w:val="000000"/>
        </w:rPr>
      </w:pPr>
      <w:r>
        <w:t>1</w:t>
      </w:r>
      <w:r w:rsidR="001D1542">
        <w:t>5</w:t>
      </w:r>
      <w:r>
        <w:t xml:space="preserve">. </w:t>
      </w:r>
      <w:r w:rsidR="00D47CA0">
        <w:t xml:space="preserve">En premier lieu, </w:t>
      </w:r>
      <w:r w:rsidR="00D47CA0">
        <w:rPr>
          <w:color w:val="000000"/>
        </w:rPr>
        <w:t>i</w:t>
      </w:r>
      <w:r w:rsidR="009F300E">
        <w:rPr>
          <w:color w:val="000000"/>
        </w:rPr>
        <w:t xml:space="preserve">l ressort des pièces du dossier que la partie du secteur terrestre de la </w:t>
      </w:r>
      <w:proofErr w:type="spellStart"/>
      <w:r w:rsidR="009F300E">
        <w:rPr>
          <w:color w:val="000000"/>
        </w:rPr>
        <w:t>Normandelière</w:t>
      </w:r>
      <w:proofErr w:type="spellEnd"/>
      <w:r w:rsidR="009F300E">
        <w:rPr>
          <w:color w:val="000000"/>
        </w:rPr>
        <w:t xml:space="preserve">, </w:t>
      </w:r>
      <w:r w:rsidR="00200CDA">
        <w:rPr>
          <w:color w:val="000000"/>
        </w:rPr>
        <w:t>incluse dans les</w:t>
      </w:r>
      <w:r w:rsidR="009F300E">
        <w:rPr>
          <w:color w:val="000000"/>
        </w:rPr>
        <w:t xml:space="preserve"> espaces proches du rivage</w:t>
      </w:r>
      <w:r w:rsidR="00200CDA">
        <w:rPr>
          <w:color w:val="000000"/>
        </w:rPr>
        <w:t xml:space="preserve"> </w:t>
      </w:r>
      <w:r w:rsidR="00B42E3A">
        <w:rPr>
          <w:color w:val="000000"/>
        </w:rPr>
        <w:t>jusqu’à</w:t>
      </w:r>
      <w:r w:rsidR="004466EF">
        <w:rPr>
          <w:color w:val="000000"/>
        </w:rPr>
        <w:t xml:space="preserve"> la route de la Source, </w:t>
      </w:r>
      <w:r w:rsidR="00200CDA">
        <w:rPr>
          <w:color w:val="000000"/>
        </w:rPr>
        <w:t>est entourée</w:t>
      </w:r>
      <w:r w:rsidR="00E36399">
        <w:t xml:space="preserve"> de trois zones Natura 2000 </w:t>
      </w:r>
      <w:r w:rsidR="00200CDA">
        <w:t>situées à proximité</w:t>
      </w:r>
      <w:r w:rsidR="00CF5633">
        <w:t>,</w:t>
      </w:r>
      <w:r w:rsidR="00E36399">
        <w:t xml:space="preserve"> à savoir le site </w:t>
      </w:r>
      <w:r w:rsidR="00A53F75">
        <w:t>« </w:t>
      </w:r>
      <w:r w:rsidR="00E36399">
        <w:t xml:space="preserve">Dunes de la </w:t>
      </w:r>
      <w:proofErr w:type="spellStart"/>
      <w:r w:rsidR="00E36399">
        <w:t>Sauzaie</w:t>
      </w:r>
      <w:proofErr w:type="spellEnd"/>
      <w:r w:rsidR="00E36399">
        <w:t xml:space="preserve"> et marais du </w:t>
      </w:r>
      <w:proofErr w:type="spellStart"/>
      <w:r w:rsidR="00E36399">
        <w:t>Jaunay</w:t>
      </w:r>
      <w:proofErr w:type="spellEnd"/>
      <w:r w:rsidR="00A53F75">
        <w:t> »</w:t>
      </w:r>
      <w:r w:rsidR="00E36399">
        <w:t xml:space="preserve">, le site </w:t>
      </w:r>
      <w:r w:rsidR="00A53F75">
        <w:t>« </w:t>
      </w:r>
      <w:r w:rsidR="00E36399">
        <w:t>Dunes, forêt et marais d’Olonne</w:t>
      </w:r>
      <w:r w:rsidR="00A53F75">
        <w:t> »</w:t>
      </w:r>
      <w:r w:rsidR="00E36399">
        <w:t xml:space="preserve"> et le secteur marin de l’île d’Yeu</w:t>
      </w:r>
      <w:r w:rsidR="00840E7D">
        <w:t>.</w:t>
      </w:r>
      <w:r w:rsidR="00E36399">
        <w:t xml:space="preserve"> </w:t>
      </w:r>
      <w:r w:rsidR="00840E7D" w:rsidRPr="00457B18">
        <w:rPr>
          <w:color w:val="000000"/>
        </w:rPr>
        <w:lastRenderedPageBreak/>
        <w:t>De même que l’estran, e</w:t>
      </w:r>
      <w:r w:rsidR="00E36399" w:rsidRPr="00457B18">
        <w:rPr>
          <w:color w:val="000000"/>
        </w:rPr>
        <w:t xml:space="preserve">lle </w:t>
      </w:r>
      <w:r w:rsidR="009F300E" w:rsidRPr="00457B18">
        <w:rPr>
          <w:color w:val="000000"/>
        </w:rPr>
        <w:t>est</w:t>
      </w:r>
      <w:r w:rsidR="009F300E">
        <w:t xml:space="preserve"> incluse</w:t>
      </w:r>
      <w:r w:rsidR="00840E7D">
        <w:t xml:space="preserve"> </w:t>
      </w:r>
      <w:r w:rsidR="009F300E">
        <w:t xml:space="preserve"> au sein de la zone naturelle d’intérêt écologique, faunistique et floristique (ZNIEFF) de type II « Dunes, forêts, marais et coteaux du pays d’Olonne »</w:t>
      </w:r>
      <w:r w:rsidR="00E36399">
        <w:t xml:space="preserve">, </w:t>
      </w:r>
      <w:r w:rsidR="009F300E">
        <w:t>est identifiée en tant que réservoir de biodiversité par le schéma régional de cohérence écologique adopté par un arrêté du préfet de la région Pays de la Loire du 30 octobre 2015</w:t>
      </w:r>
      <w:r w:rsidR="00DE2CE2">
        <w:t xml:space="preserve"> et</w:t>
      </w:r>
      <w:r w:rsidR="00E36399">
        <w:t xml:space="preserve"> </w:t>
      </w:r>
      <w:r w:rsidR="00DE2CE2">
        <w:t xml:space="preserve">appartient au vaste secteur SCAP 060 « Dunes, forêt et marais d’Olonne », délimité dans le cadre de l’élaboration de la « stratégie de création d’aires protégées ». En outre, </w:t>
      </w:r>
      <w:r w:rsidR="00A53F75">
        <w:t xml:space="preserve">la partie proche du rivage du secteur terrestre de la </w:t>
      </w:r>
      <w:proofErr w:type="spellStart"/>
      <w:r w:rsidR="00A53F75">
        <w:t>Normandelière</w:t>
      </w:r>
      <w:proofErr w:type="spellEnd"/>
      <w:r w:rsidR="00A53F75">
        <w:t xml:space="preserve"> a été intégrée</w:t>
      </w:r>
      <w:r w:rsidR="007E468D">
        <w:t>, comme zone à enjeux terrestres,</w:t>
      </w:r>
      <w:r w:rsidR="00A53F75">
        <w:t xml:space="preserve"> par </w:t>
      </w:r>
      <w:r w:rsidR="00DE2CE2">
        <w:t>le conservatoire du littoral</w:t>
      </w:r>
      <w:r w:rsidR="00A53F75" w:rsidRPr="00A53F75">
        <w:t xml:space="preserve"> </w:t>
      </w:r>
      <w:r w:rsidR="00A53F75">
        <w:t>dans son périmètre d’intervention</w:t>
      </w:r>
      <w:r w:rsidR="008B6020">
        <w:t>,</w:t>
      </w:r>
      <w:r w:rsidR="00DE2CE2">
        <w:t xml:space="preserve"> </w:t>
      </w:r>
      <w:r w:rsidR="008B6020">
        <w:t xml:space="preserve">dans le cadre de sa politique foncière de </w:t>
      </w:r>
      <w:r w:rsidR="008B6020" w:rsidRPr="00746894">
        <w:t>sauvegarde de l</w:t>
      </w:r>
      <w:r w:rsidR="008B6020" w:rsidRPr="007E468D">
        <w:t>’espace</w:t>
      </w:r>
      <w:r w:rsidR="008B6020">
        <w:t xml:space="preserve"> littoral, du respect des sites naturels et de l’équilibre biologique</w:t>
      </w:r>
      <w:r w:rsidR="00DE2CE2">
        <w:t>. Enfin, il ressort des pièces du dossier</w:t>
      </w:r>
      <w:r w:rsidR="008B6020">
        <w:t xml:space="preserve">, notamment du </w:t>
      </w:r>
      <w:r w:rsidR="0020512E">
        <w:t>reportage photographique réalisé par l’huissier sollicité par les défendeurs</w:t>
      </w:r>
      <w:r w:rsidR="008B6020">
        <w:t>,</w:t>
      </w:r>
      <w:r w:rsidR="00DE2CE2">
        <w:t xml:space="preserve"> qu</w:t>
      </w:r>
      <w:r w:rsidR="008B6020">
        <w:t xml:space="preserve">’à l’exclusion du bâtiment abritant l’école de voile, </w:t>
      </w:r>
      <w:r w:rsidR="00E36399">
        <w:t xml:space="preserve">la partie du secteur terrestre de la </w:t>
      </w:r>
      <w:proofErr w:type="spellStart"/>
      <w:r w:rsidR="00E36399">
        <w:t>Normandelière</w:t>
      </w:r>
      <w:proofErr w:type="spellEnd"/>
      <w:r w:rsidR="00416DDC">
        <w:t>,</w:t>
      </w:r>
      <w:r w:rsidR="00E36399">
        <w:t xml:space="preserve"> située dans les espaces proches du rivage</w:t>
      </w:r>
      <w:r w:rsidR="0020512E">
        <w:t xml:space="preserve"> et classée en zone 1AUp</w:t>
      </w:r>
      <w:r w:rsidR="00416DDC">
        <w:t>,</w:t>
      </w:r>
      <w:r w:rsidR="00416DDC" w:rsidRPr="00416DDC">
        <w:t xml:space="preserve"> </w:t>
      </w:r>
      <w:r w:rsidR="00416DDC">
        <w:t>est vierge de toute construction,</w:t>
      </w:r>
      <w:r w:rsidR="00E36399">
        <w:t xml:space="preserve"> </w:t>
      </w:r>
      <w:r w:rsidR="00416DDC">
        <w:t xml:space="preserve">que l’assèchement et l’ensablement depuis 2015 de l’ancien bassin artificiel, d’une superficie de 1,2 ha, ont contribué à lui restituer un aspect naturel </w:t>
      </w:r>
      <w:r w:rsidR="00200CDA">
        <w:t>à proximité</w:t>
      </w:r>
      <w:r w:rsidR="00F94900">
        <w:t xml:space="preserve"> des dunes</w:t>
      </w:r>
      <w:r w:rsidR="004D19E8">
        <w:t xml:space="preserve"> ainsi que le confirme l’observation en 2022</w:t>
      </w:r>
      <w:r w:rsidR="00534811">
        <w:t>,</w:t>
      </w:r>
      <w:r w:rsidR="004D19E8">
        <w:t xml:space="preserve"> lors de l’inventaire de la flore réalisé dans le cadre </w:t>
      </w:r>
      <w:r w:rsidR="003A091F">
        <w:t xml:space="preserve">du projet </w:t>
      </w:r>
      <w:r w:rsidR="004D19E8">
        <w:t>de</w:t>
      </w:r>
      <w:r w:rsidR="003A091F">
        <w:t>s</w:t>
      </w:r>
      <w:r w:rsidR="004D19E8">
        <w:t xml:space="preserve"> travaux de remise en état du site</w:t>
      </w:r>
      <w:r w:rsidR="00534811">
        <w:t>,</w:t>
      </w:r>
      <w:r w:rsidR="004D19E8">
        <w:t xml:space="preserve"> de plusieurs espèces patrimoniales, </w:t>
      </w:r>
      <w:r w:rsidR="00534811">
        <w:t xml:space="preserve">parmi lesquelles </w:t>
      </w:r>
      <w:r w:rsidR="004D19E8">
        <w:t>l’Oseille tête de bœuf, espèce vulnérable</w:t>
      </w:r>
      <w:r w:rsidR="00534811">
        <w:t>,</w:t>
      </w:r>
      <w:r w:rsidR="004D19E8">
        <w:t xml:space="preserve"> et l’</w:t>
      </w:r>
      <w:proofErr w:type="spellStart"/>
      <w:r w:rsidR="004D19E8">
        <w:t>Astéroline</w:t>
      </w:r>
      <w:proofErr w:type="spellEnd"/>
      <w:r w:rsidR="004D19E8">
        <w:t xml:space="preserve"> en étoile, espèce quasi menacée à proximité immédiate de l’ancien bassin</w:t>
      </w:r>
      <w:r w:rsidR="00D3623D">
        <w:t>, observées en bordure de l’ancien bassin, sur des sables non concernés par les travaux de terrassement réalisés en octobre 2019</w:t>
      </w:r>
      <w:r w:rsidR="007E468D">
        <w:t xml:space="preserve"> dans le cadre du projet de port de plaisance</w:t>
      </w:r>
      <w:r w:rsidR="004D19E8">
        <w:t>. La seule présence</w:t>
      </w:r>
      <w:r w:rsidR="00D47CA0">
        <w:t>,</w:t>
      </w:r>
      <w:r w:rsidR="004D19E8">
        <w:t xml:space="preserve"> dan</w:t>
      </w:r>
      <w:r w:rsidR="008B6020">
        <w:t>s cette partie du secteur</w:t>
      </w:r>
      <w:r w:rsidR="00D47CA0">
        <w:t>,</w:t>
      </w:r>
      <w:r w:rsidR="008B6020">
        <w:t xml:space="preserve"> </w:t>
      </w:r>
      <w:r w:rsidR="00D47CA0">
        <w:t>du bâtiment de l’école de voile</w:t>
      </w:r>
      <w:r w:rsidR="00457B18">
        <w:t>,</w:t>
      </w:r>
      <w:r w:rsidR="009C1039">
        <w:t xml:space="preserve"> à son extrémité sud-est</w:t>
      </w:r>
      <w:r w:rsidR="00D47CA0">
        <w:t xml:space="preserve">, </w:t>
      </w:r>
      <w:r w:rsidR="004D19E8">
        <w:t>d</w:t>
      </w:r>
      <w:r w:rsidR="00E36399">
        <w:t>’</w:t>
      </w:r>
      <w:r w:rsidR="008B6020">
        <w:t>un parc de stationnement arboré et non bitumé</w:t>
      </w:r>
      <w:r w:rsidR="00200CDA">
        <w:t xml:space="preserve">, </w:t>
      </w:r>
      <w:r w:rsidR="004D19E8">
        <w:t>d’</w:t>
      </w:r>
      <w:r w:rsidR="00200CDA">
        <w:t xml:space="preserve">une voie d’accès à l’ancien bassin et à l’école de voile </w:t>
      </w:r>
      <w:r>
        <w:t xml:space="preserve">ne sont pas de nature à remettre en cause </w:t>
      </w:r>
      <w:r w:rsidR="004D19E8">
        <w:t>le caractère naturel de la zone</w:t>
      </w:r>
      <w:r w:rsidR="008B6020">
        <w:t>.</w:t>
      </w:r>
      <w:r w:rsidR="004D19E8">
        <w:t xml:space="preserve"> </w:t>
      </w:r>
      <w:r w:rsidR="00385763">
        <w:t>Eu égard à ce qui précède, et alors que c</w:t>
      </w:r>
      <w:r w:rsidR="00A12438">
        <w:t xml:space="preserve">et espace dunaire </w:t>
      </w:r>
      <w:r w:rsidR="004D19E8">
        <w:t xml:space="preserve">offre une vue dégagée sur </w:t>
      </w:r>
      <w:r w:rsidR="00840E7D">
        <w:t xml:space="preserve">la mer et sur </w:t>
      </w:r>
      <w:r w:rsidR="004D19E8">
        <w:t xml:space="preserve">l’estran rocheux du secteur de la </w:t>
      </w:r>
      <w:proofErr w:type="spellStart"/>
      <w:r w:rsidR="004D19E8">
        <w:t>Normandelière</w:t>
      </w:r>
      <w:proofErr w:type="spellEnd"/>
      <w:r w:rsidR="004D19E8">
        <w:t xml:space="preserve"> </w:t>
      </w:r>
      <w:r w:rsidR="00200CDA">
        <w:t xml:space="preserve">dans la continuité </w:t>
      </w:r>
      <w:r w:rsidR="004D19E8">
        <w:t>d</w:t>
      </w:r>
      <w:r w:rsidR="00840E7D">
        <w:t xml:space="preserve">uquel </w:t>
      </w:r>
      <w:r w:rsidR="004D19E8">
        <w:t>il se trouve</w:t>
      </w:r>
      <w:r w:rsidR="00385763">
        <w:t>, il</w:t>
      </w:r>
      <w:r w:rsidR="00200CDA">
        <w:t xml:space="preserve"> </w:t>
      </w:r>
      <w:r w:rsidR="00A70306">
        <w:t>doit être regardé</w:t>
      </w:r>
      <w:r w:rsidR="00385763">
        <w:t>,</w:t>
      </w:r>
      <w:r w:rsidR="00A70306">
        <w:t xml:space="preserve"> </w:t>
      </w:r>
      <w:r w:rsidR="00A12438">
        <w:t xml:space="preserve">dans sa partie située </w:t>
      </w:r>
      <w:r w:rsidR="001423CB">
        <w:t>au sein des</w:t>
      </w:r>
      <w:r w:rsidR="00A12438">
        <w:t xml:space="preserve"> espaces proches du rivage, jusqu’à la rue de la Source, </w:t>
      </w:r>
      <w:r w:rsidR="00385763">
        <w:t xml:space="preserve">comme constituant un </w:t>
      </w:r>
      <w:r w:rsidR="00D47CA0">
        <w:t xml:space="preserve">site </w:t>
      </w:r>
      <w:r w:rsidR="00A12438">
        <w:t>remarquable</w:t>
      </w:r>
      <w:r w:rsidR="00D47CA0">
        <w:t xml:space="preserve"> au sens </w:t>
      </w:r>
      <w:r w:rsidR="00D47CA0" w:rsidRPr="00D47CA0">
        <w:t>de l’article L. 121-23 du code de l’urbanisme</w:t>
      </w:r>
      <w:r w:rsidR="00A12438">
        <w:t xml:space="preserve">. Par suite, </w:t>
      </w:r>
      <w:r w:rsidR="00072E90" w:rsidRPr="00457B18">
        <w:t>le classement</w:t>
      </w:r>
      <w:r w:rsidR="00A12438" w:rsidRPr="00457B18">
        <w:t xml:space="preserve"> en zone 1AUp </w:t>
      </w:r>
      <w:r w:rsidR="00072E90" w:rsidRPr="00457B18">
        <w:t xml:space="preserve">de </w:t>
      </w:r>
      <w:r w:rsidR="00A12438" w:rsidRPr="00457B18">
        <w:t>la partie terrestre de ce secteur, d</w:t>
      </w:r>
      <w:r w:rsidR="00072E90" w:rsidRPr="00457B18">
        <w:t>epuis le rivage jusqu’à la rue de la Source</w:t>
      </w:r>
      <w:r w:rsidR="00A12438" w:rsidRPr="00457B18">
        <w:t>,</w:t>
      </w:r>
      <w:r w:rsidR="0005678E">
        <w:t xml:space="preserve"> est incompatible avec ces dispositions, en tenant compte du SCOT</w:t>
      </w:r>
      <w:r w:rsidR="00A12438">
        <w:t xml:space="preserve">.  </w:t>
      </w:r>
    </w:p>
    <w:p w14:paraId="2139D1F4" w14:textId="1AB1557E" w:rsidR="00FA2FB3" w:rsidRDefault="00FA2FB3" w:rsidP="00C564F1">
      <w:pPr>
        <w:jc w:val="both"/>
        <w:rPr>
          <w:color w:val="000000"/>
        </w:rPr>
      </w:pPr>
    </w:p>
    <w:p w14:paraId="40197D82" w14:textId="51D64370" w:rsidR="00072E90" w:rsidRPr="00DC60B4" w:rsidRDefault="0048755D" w:rsidP="00C564F1">
      <w:pPr>
        <w:pStyle w:val="NormalWeb"/>
        <w:spacing w:before="0" w:beforeAutospacing="0" w:after="0" w:afterAutospacing="0"/>
        <w:ind w:firstLine="709"/>
        <w:jc w:val="both"/>
        <w:rPr>
          <w:color w:val="FF0000"/>
        </w:rPr>
      </w:pPr>
      <w:r>
        <w:t>1</w:t>
      </w:r>
      <w:r w:rsidR="001D1542">
        <w:t>6</w:t>
      </w:r>
      <w:r>
        <w:t xml:space="preserve">. </w:t>
      </w:r>
      <w:r w:rsidR="00072E90">
        <w:t>En deuxième lieu, aux termes de l’article L. 121-22 du code de l’urbanisme : « </w:t>
      </w:r>
      <w:r w:rsidR="00072E90">
        <w:rPr>
          <w:i/>
          <w:iCs/>
        </w:rPr>
        <w:t>Les schémas de cohérence territoriale et les plans locaux d’urbanisme doivent prévoir des espaces naturels présentant le caractère d’une coupure d’urbanisation</w:t>
      </w:r>
      <w:r w:rsidR="00072E90">
        <w:t xml:space="preserve"> ». </w:t>
      </w:r>
    </w:p>
    <w:p w14:paraId="2CF0BA3F" w14:textId="265F2C14" w:rsidR="00072E90" w:rsidRDefault="00072E90" w:rsidP="00072E90">
      <w:pPr>
        <w:pStyle w:val="NormalWeb"/>
        <w:spacing w:before="0" w:beforeAutospacing="0" w:after="0" w:afterAutospacing="0"/>
        <w:jc w:val="both"/>
        <w:rPr>
          <w:color w:val="FF0000"/>
        </w:rPr>
      </w:pPr>
      <w:r w:rsidRPr="00DC60B4">
        <w:rPr>
          <w:color w:val="FF0000"/>
        </w:rPr>
        <w:t> </w:t>
      </w:r>
    </w:p>
    <w:p w14:paraId="4D958910" w14:textId="4CD8EF4E" w:rsidR="00593C7B" w:rsidRDefault="00257339" w:rsidP="00C564F1">
      <w:pPr>
        <w:pStyle w:val="NormalWeb"/>
        <w:spacing w:before="0" w:beforeAutospacing="0" w:after="0" w:afterAutospacing="0"/>
        <w:ind w:firstLine="709"/>
        <w:jc w:val="both"/>
      </w:pPr>
      <w:r>
        <w:t>1</w:t>
      </w:r>
      <w:r w:rsidR="001D1542">
        <w:t>7</w:t>
      </w:r>
      <w:r w:rsidR="0031103D">
        <w:t>.</w:t>
      </w:r>
      <w:r w:rsidR="00313284">
        <w:t xml:space="preserve"> </w:t>
      </w:r>
      <w:r w:rsidR="007E468D">
        <w:t xml:space="preserve">Il ressort des pièces du dossier que le secteur terrestre de la </w:t>
      </w:r>
      <w:proofErr w:type="spellStart"/>
      <w:r w:rsidR="007E468D">
        <w:t>Normandelière</w:t>
      </w:r>
      <w:proofErr w:type="spellEnd"/>
      <w:r w:rsidR="002E43F4">
        <w:t xml:space="preserve"> </w:t>
      </w:r>
      <w:r w:rsidR="00E67F2F">
        <w:t>classé en zone 1AUp</w:t>
      </w:r>
      <w:r w:rsidR="005756EE">
        <w:t xml:space="preserve"> pour l’aménagement du port</w:t>
      </w:r>
      <w:r w:rsidR="00E67F2F">
        <w:t xml:space="preserve"> est</w:t>
      </w:r>
      <w:r w:rsidR="00DF392D">
        <w:t xml:space="preserve">, d’une part, </w:t>
      </w:r>
      <w:r w:rsidR="002E43F4">
        <w:t xml:space="preserve">bordé sur ses flancs </w:t>
      </w:r>
      <w:r w:rsidR="00DF392D">
        <w:t>sud-ouest</w:t>
      </w:r>
      <w:r w:rsidR="002E43F4">
        <w:t xml:space="preserve"> et </w:t>
      </w:r>
      <w:r w:rsidR="00DF392D">
        <w:t>sud-</w:t>
      </w:r>
      <w:r w:rsidR="002E43F4">
        <w:t>est</w:t>
      </w:r>
      <w:r w:rsidR="00E67F2F">
        <w:t xml:space="preserve"> </w:t>
      </w:r>
      <w:r w:rsidR="002E43F4">
        <w:t xml:space="preserve">par </w:t>
      </w:r>
      <w:r w:rsidR="00040AE5">
        <w:t>d</w:t>
      </w:r>
      <w:r w:rsidR="002E43F4">
        <w:t>es zones urbanisées</w:t>
      </w:r>
      <w:r w:rsidR="00457B18">
        <w:t>,</w:t>
      </w:r>
      <w:r w:rsidR="00040AE5" w:rsidRPr="00040AE5">
        <w:t xml:space="preserve"> </w:t>
      </w:r>
      <w:r w:rsidR="00DF392D">
        <w:t>d’autre part,</w:t>
      </w:r>
      <w:r w:rsidR="002E43F4">
        <w:t xml:space="preserve"> </w:t>
      </w:r>
      <w:r w:rsidR="00DF392D">
        <w:t>compris</w:t>
      </w:r>
      <w:r w:rsidR="00E67F2F">
        <w:t xml:space="preserve"> </w:t>
      </w:r>
      <w:r w:rsidR="00DF392D">
        <w:t xml:space="preserve">dans un vaste espace </w:t>
      </w:r>
      <w:r w:rsidR="005756EE" w:rsidRPr="00457B18">
        <w:t>qui s’étire du sud</w:t>
      </w:r>
      <w:r w:rsidR="0005678E" w:rsidRPr="00457B18">
        <w:t>,</w:t>
      </w:r>
      <w:r w:rsidR="005756EE" w:rsidRPr="00457B18">
        <w:t xml:space="preserve"> depuis </w:t>
      </w:r>
      <w:r w:rsidR="0005678E" w:rsidRPr="00457B18">
        <w:t xml:space="preserve">le rivage de </w:t>
      </w:r>
      <w:r w:rsidR="005756EE" w:rsidRPr="00457B18">
        <w:t>la mer</w:t>
      </w:r>
      <w:r w:rsidR="0005678E" w:rsidRPr="00457B18">
        <w:t>,</w:t>
      </w:r>
      <w:r w:rsidR="005756EE" w:rsidRPr="00457B18">
        <w:t xml:space="preserve"> jusqu’au nord</w:t>
      </w:r>
      <w:r w:rsidR="006431A5">
        <w:t>,</w:t>
      </w:r>
      <w:r w:rsidR="005756EE" w:rsidRPr="005756EE">
        <w:t xml:space="preserve"> </w:t>
      </w:r>
      <w:r w:rsidR="002E43F4">
        <w:t>constitué ainsi qu’il a été dit au point 1</w:t>
      </w:r>
      <w:r w:rsidR="00457B18">
        <w:t>3</w:t>
      </w:r>
      <w:r w:rsidR="002E43F4">
        <w:t xml:space="preserve"> de prairies et de terres cultivées</w:t>
      </w:r>
      <w:r w:rsidR="00E67F2F">
        <w:t xml:space="preserve">. </w:t>
      </w:r>
      <w:r w:rsidR="00313284">
        <w:t xml:space="preserve">Il ressort </w:t>
      </w:r>
      <w:r w:rsidR="00E67F2F">
        <w:t xml:space="preserve">également </w:t>
      </w:r>
      <w:r w:rsidR="00313284">
        <w:t xml:space="preserve">des pièces du dossier, notamment du rapport de la commission d’enquête sur la révision du PLU de la commune, que </w:t>
      </w:r>
      <w:r w:rsidR="008839CA">
        <w:t xml:space="preserve">le secteur terrestre de la </w:t>
      </w:r>
      <w:proofErr w:type="spellStart"/>
      <w:r w:rsidR="008839CA">
        <w:t>Normandelière</w:t>
      </w:r>
      <w:proofErr w:type="spellEnd"/>
      <w:r w:rsidR="008839CA">
        <w:t xml:space="preserve"> est le seul à offrir une percée visuelle sur la mer, au-delà des espaces agricoles, depuis la </w:t>
      </w:r>
      <w:bookmarkStart w:id="17" w:name="_Hlk198821897"/>
      <w:r w:rsidR="008839CA">
        <w:t>route départementale RD n° 38</w:t>
      </w:r>
      <w:bookmarkEnd w:id="17"/>
      <w:r w:rsidR="008839CA">
        <w:t xml:space="preserve">. </w:t>
      </w:r>
      <w:r w:rsidR="00E67F2F">
        <w:t xml:space="preserve">Il s’ensuit </w:t>
      </w:r>
      <w:r w:rsidR="00040AE5">
        <w:t>qu’</w:t>
      </w:r>
      <w:r w:rsidR="00E67F2F">
        <w:t>eu égard à son caractère  naturel, à sa superficie et à sa localisation en continuité de l’unité paysagère que ce secteur forme, en partie, avec l’estran maritime</w:t>
      </w:r>
      <w:r w:rsidR="005756EE">
        <w:t xml:space="preserve">, </w:t>
      </w:r>
      <w:r w:rsidR="00E67F2F">
        <w:t xml:space="preserve">que le secteur terrestre de la </w:t>
      </w:r>
      <w:proofErr w:type="spellStart"/>
      <w:r w:rsidR="00E67F2F">
        <w:t>Normandelière</w:t>
      </w:r>
      <w:proofErr w:type="spellEnd"/>
      <w:r w:rsidR="00E67F2F">
        <w:t xml:space="preserve"> doit être regardé comme présentant le caractère d’une coupure d’urbanisation, </w:t>
      </w:r>
      <w:r w:rsidR="00746894">
        <w:t xml:space="preserve">sans qu’ait d’incidence la circonstance que </w:t>
      </w:r>
      <w:r w:rsidR="008839CA">
        <w:t xml:space="preserve">deux autres coupures d’urbanisation ont été identifiées sur le territoire communal, au nord entre La </w:t>
      </w:r>
      <w:proofErr w:type="spellStart"/>
      <w:r w:rsidR="008839CA">
        <w:t>Sauzaie</w:t>
      </w:r>
      <w:proofErr w:type="spellEnd"/>
      <w:r w:rsidR="008839CA">
        <w:t xml:space="preserve"> et </w:t>
      </w:r>
      <w:proofErr w:type="spellStart"/>
      <w:r w:rsidR="008839CA">
        <w:t>Jaunay</w:t>
      </w:r>
      <w:proofErr w:type="spellEnd"/>
      <w:r w:rsidR="008839CA">
        <w:t xml:space="preserve">, </w:t>
      </w:r>
      <w:r w:rsidR="000E45F0">
        <w:t xml:space="preserve">pour la protection des dunes </w:t>
      </w:r>
      <w:r w:rsidR="008839CA">
        <w:t xml:space="preserve">et, au sud, entre les Conches </w:t>
      </w:r>
      <w:proofErr w:type="spellStart"/>
      <w:r w:rsidR="008839CA">
        <w:t>Arrochaudes</w:t>
      </w:r>
      <w:proofErr w:type="spellEnd"/>
      <w:r w:rsidR="008839CA">
        <w:t xml:space="preserve"> et le chenal du Havre de la </w:t>
      </w:r>
      <w:proofErr w:type="spellStart"/>
      <w:r w:rsidR="008839CA">
        <w:t>Gachère</w:t>
      </w:r>
      <w:proofErr w:type="spellEnd"/>
      <w:r w:rsidR="000E45F0">
        <w:t xml:space="preserve">, pour la protection des dunes et marais des </w:t>
      </w:r>
      <w:proofErr w:type="spellStart"/>
      <w:r w:rsidR="000E45F0">
        <w:t>Roussières</w:t>
      </w:r>
      <w:proofErr w:type="spellEnd"/>
      <w:r w:rsidR="00313284">
        <w:t>.</w:t>
      </w:r>
      <w:r w:rsidR="00E8614C">
        <w:t xml:space="preserve"> Il s’ensuit qu’en estimant que le secteur terrestre de la </w:t>
      </w:r>
      <w:proofErr w:type="spellStart"/>
      <w:r w:rsidR="00E8614C">
        <w:t>Normandelière</w:t>
      </w:r>
      <w:proofErr w:type="spellEnd"/>
      <w:r w:rsidR="00E8614C">
        <w:t xml:space="preserve"> ne pouvait être regardé comme un espace naturel présentant le caractère d'une coupure d’urbanisation au sens des dispositions précitées de l'article L. 122-2 du code de l'urbanisme et en le classant, dans son intégralité, en zone 1AUp du </w:t>
      </w:r>
      <w:r w:rsidR="00E8614C">
        <w:lastRenderedPageBreak/>
        <w:t>règlement graphique du PLU</w:t>
      </w:r>
      <w:r w:rsidR="00DC60B4">
        <w:t xml:space="preserve"> dans lequel sont </w:t>
      </w:r>
      <w:r w:rsidR="00791067">
        <w:t xml:space="preserve">notamment </w:t>
      </w:r>
      <w:r w:rsidR="00DC60B4">
        <w:t>autorisés</w:t>
      </w:r>
      <w:r w:rsidR="00746894">
        <w:t xml:space="preserve"> les installations</w:t>
      </w:r>
      <w:r w:rsidR="00791067">
        <w:t>, les affouillements, les déblais et remblais liés aux constructions</w:t>
      </w:r>
      <w:r w:rsidR="00746894">
        <w:t xml:space="preserve"> et aménagements nécessaires à l</w:t>
      </w:r>
      <w:r w:rsidR="00791067">
        <w:t xml:space="preserve">a </w:t>
      </w:r>
      <w:r w:rsidR="00746894">
        <w:t>réalisation du projet de</w:t>
      </w:r>
      <w:r w:rsidR="00791067">
        <w:t xml:space="preserve"> </w:t>
      </w:r>
      <w:r w:rsidR="00746894">
        <w:t xml:space="preserve">port de </w:t>
      </w:r>
      <w:r w:rsidR="005756EE">
        <w:t>plaisance</w:t>
      </w:r>
      <w:r w:rsidR="00791067">
        <w:t>,</w:t>
      </w:r>
      <w:r w:rsidR="00E8614C">
        <w:t xml:space="preserve"> les auteurs du PLU </w:t>
      </w:r>
      <w:r w:rsidR="00E8614C" w:rsidRPr="00040AE5">
        <w:t>ont commis une erreur manifeste d</w:t>
      </w:r>
      <w:r w:rsidR="00791067" w:rsidRPr="00040AE5">
        <w:t>’</w:t>
      </w:r>
      <w:r w:rsidR="00E8614C" w:rsidRPr="00040AE5">
        <w:t>appréciation</w:t>
      </w:r>
      <w:r w:rsidR="00E8614C">
        <w:t>.</w:t>
      </w:r>
      <w:r w:rsidR="00593C7B" w:rsidRPr="00C564F1">
        <w:t xml:space="preserve"> </w:t>
      </w:r>
    </w:p>
    <w:p w14:paraId="3D3DADD2" w14:textId="77777777" w:rsidR="00593C7B" w:rsidRDefault="00593C7B" w:rsidP="00593C7B">
      <w:pPr>
        <w:pStyle w:val="NormalWeb"/>
        <w:spacing w:before="0" w:beforeAutospacing="0" w:after="0" w:afterAutospacing="0"/>
        <w:ind w:firstLine="851"/>
        <w:jc w:val="both"/>
      </w:pPr>
    </w:p>
    <w:p w14:paraId="2ECF4F76" w14:textId="5CCD1E15" w:rsidR="00593C7B" w:rsidRDefault="00257339" w:rsidP="00C564F1">
      <w:pPr>
        <w:pStyle w:val="NormalWeb"/>
        <w:spacing w:before="0" w:beforeAutospacing="0" w:after="0" w:afterAutospacing="0"/>
        <w:ind w:firstLine="709"/>
        <w:jc w:val="both"/>
      </w:pPr>
      <w:r>
        <w:t>1</w:t>
      </w:r>
      <w:r w:rsidR="001D1542">
        <w:t>8</w:t>
      </w:r>
      <w:r w:rsidR="00593C7B">
        <w:t xml:space="preserve">. </w:t>
      </w:r>
      <w:r w:rsidR="003B5867">
        <w:t xml:space="preserve">Pour l’application de l’article L. 600-4-1 du code de l’urbanisme, </w:t>
      </w:r>
      <w:r w:rsidR="00593C7B">
        <w:t xml:space="preserve">aucun autre moyen n’est de nature, </w:t>
      </w:r>
      <w:r w:rsidR="003B5867">
        <w:t xml:space="preserve">en l’état de l’instruction, </w:t>
      </w:r>
      <w:r w:rsidR="00593C7B">
        <w:t>à conduire à l’</w:t>
      </w:r>
      <w:r w:rsidR="00593C7B">
        <w:rPr>
          <w:rStyle w:val="matchlocations"/>
        </w:rPr>
        <w:t>annulation partielle</w:t>
      </w:r>
      <w:r w:rsidR="00593C7B">
        <w:t xml:space="preserve"> de la délibération contestée</w:t>
      </w:r>
      <w:r w:rsidR="003B5867">
        <w:t>.</w:t>
      </w:r>
      <w:r w:rsidR="003B5867" w:rsidRPr="003B5867">
        <w:rPr>
          <w:b/>
          <w:bCs/>
        </w:rPr>
        <w:t xml:space="preserve"> </w:t>
      </w:r>
    </w:p>
    <w:p w14:paraId="384BB12F" w14:textId="77777777" w:rsidR="00593C7B" w:rsidRDefault="00593C7B" w:rsidP="00593C7B">
      <w:pPr>
        <w:pStyle w:val="NormalWeb"/>
        <w:spacing w:before="0" w:beforeAutospacing="0" w:after="0" w:afterAutospacing="0"/>
        <w:ind w:firstLine="851"/>
        <w:jc w:val="both"/>
      </w:pPr>
    </w:p>
    <w:p w14:paraId="01C038EF" w14:textId="343DEFD7" w:rsidR="003B5867" w:rsidRDefault="001D1542" w:rsidP="00C564F1">
      <w:pPr>
        <w:pStyle w:val="NormalWeb"/>
        <w:spacing w:before="0" w:beforeAutospacing="0" w:after="0" w:afterAutospacing="0"/>
        <w:ind w:firstLine="709"/>
        <w:jc w:val="both"/>
      </w:pPr>
      <w:r>
        <w:t>19</w:t>
      </w:r>
      <w:r w:rsidR="00593C7B">
        <w:t xml:space="preserve">. Il </w:t>
      </w:r>
      <w:r w:rsidR="003B5867">
        <w:t>résulte de tout ce qui précède</w:t>
      </w:r>
      <w:r w:rsidR="0070530D">
        <w:t>, et sans qu’il soit besoin d’examiner la régularité du jugement attaqué en tant qu’il a rejeté le</w:t>
      </w:r>
      <w:r w:rsidR="005756EE">
        <w:t>s</w:t>
      </w:r>
      <w:r w:rsidR="0070530D">
        <w:t xml:space="preserve"> conclusions </w:t>
      </w:r>
      <w:r w:rsidR="005756EE">
        <w:t>qu’ils avaient présentées</w:t>
      </w:r>
      <w:r w:rsidR="00C316E8">
        <w:t>,</w:t>
      </w:r>
      <w:r w:rsidR="005756EE">
        <w:t xml:space="preserve"> à titre </w:t>
      </w:r>
      <w:r w:rsidR="0070530D">
        <w:t>subsidiaire</w:t>
      </w:r>
      <w:r w:rsidR="005756EE">
        <w:t>,</w:t>
      </w:r>
      <w:r w:rsidR="0070530D">
        <w:t xml:space="preserve"> tendant à l’abrogation de </w:t>
      </w:r>
      <w:r w:rsidR="005756EE">
        <w:t xml:space="preserve">cette </w:t>
      </w:r>
      <w:r w:rsidR="0070530D">
        <w:t xml:space="preserve"> délibération dans cette mesure,  </w:t>
      </w:r>
      <w:r w:rsidR="003B5867">
        <w:t xml:space="preserve">que </w:t>
      </w:r>
      <w:r w:rsidR="0070530D" w:rsidRPr="0070530D">
        <w:t>l’association</w:t>
      </w:r>
      <w:r w:rsidR="00385763" w:rsidRPr="00385763">
        <w:t xml:space="preserve"> de veille citoyenne et écologique de Bretignolles-sur-Mer</w:t>
      </w:r>
      <w:r w:rsidR="00385763">
        <w:t xml:space="preserve">, </w:t>
      </w:r>
      <w:r w:rsidR="0070530D" w:rsidRPr="0070530D">
        <w:t>M.</w:t>
      </w:r>
      <w:r w:rsidR="00181E67">
        <w:t> </w:t>
      </w:r>
      <w:r w:rsidR="00F337C4">
        <w:t>B...</w:t>
      </w:r>
      <w:r w:rsidR="0070530D" w:rsidRPr="0070530D">
        <w:t xml:space="preserve"> </w:t>
      </w:r>
      <w:r w:rsidR="0070530D">
        <w:t xml:space="preserve">et </w:t>
      </w:r>
      <w:r w:rsidR="0070530D" w:rsidRPr="0070530D">
        <w:t xml:space="preserve">M. </w:t>
      </w:r>
      <w:r w:rsidR="00F337C4">
        <w:t>A...</w:t>
      </w:r>
      <w:r w:rsidR="0070530D" w:rsidRPr="0070530D">
        <w:t xml:space="preserve"> </w:t>
      </w:r>
      <w:r w:rsidR="0070530D">
        <w:t>sont fondés à soutenir que c’est à tort que</w:t>
      </w:r>
      <w:r w:rsidR="00CD1373">
        <w:t>,</w:t>
      </w:r>
      <w:r w:rsidR="0070530D">
        <w:t xml:space="preserve"> par ce jugement, le tribunal administratif de Nantes a rejeté les conclusions de leurs demandes tendant à l’annulation </w:t>
      </w:r>
      <w:r w:rsidR="009B210E">
        <w:t xml:space="preserve">de </w:t>
      </w:r>
      <w:r w:rsidR="005756EE">
        <w:t xml:space="preserve">la </w:t>
      </w:r>
      <w:r w:rsidR="003B5867">
        <w:t xml:space="preserve">délibération du </w:t>
      </w:r>
      <w:r w:rsidR="00F3585D">
        <w:t>23 avril 2019</w:t>
      </w:r>
      <w:r w:rsidR="003B5867">
        <w:t xml:space="preserve"> </w:t>
      </w:r>
      <w:r w:rsidR="0070530D">
        <w:t xml:space="preserve">du </w:t>
      </w:r>
      <w:r w:rsidR="003B5867">
        <w:t xml:space="preserve">conseil municipal de </w:t>
      </w:r>
      <w:r w:rsidR="00F3585D">
        <w:t>Bretignolles-sur-Mer</w:t>
      </w:r>
      <w:r w:rsidR="003B5867">
        <w:t> </w:t>
      </w:r>
      <w:r w:rsidR="0070530D">
        <w:t xml:space="preserve">approuvant le plan local d'urbanisme </w:t>
      </w:r>
      <w:r w:rsidR="003B5867">
        <w:t>en tant qu</w:t>
      </w:r>
      <w:r w:rsidR="006431A5">
        <w:t>e ce plan</w:t>
      </w:r>
      <w:r w:rsidR="003B5867">
        <w:t xml:space="preserve"> </w:t>
      </w:r>
      <w:r w:rsidR="00F3585D">
        <w:t xml:space="preserve">classe le secteur terrestre de la </w:t>
      </w:r>
      <w:proofErr w:type="spellStart"/>
      <w:r w:rsidR="00F3585D">
        <w:t>Normandelière</w:t>
      </w:r>
      <w:proofErr w:type="spellEnd"/>
      <w:r w:rsidR="00F3585D">
        <w:t xml:space="preserve"> en zone 1AUp</w:t>
      </w:r>
      <w:r w:rsidR="00CD1373">
        <w:t xml:space="preserve"> en vue de la réalisation d’un port de plaisance</w:t>
      </w:r>
      <w:r w:rsidR="00F3585D">
        <w:t>.</w:t>
      </w:r>
    </w:p>
    <w:p w14:paraId="2827A31D" w14:textId="77777777" w:rsidR="003B5867" w:rsidRDefault="003B5867" w:rsidP="002230DA">
      <w:pPr>
        <w:pStyle w:val="NormalWeb"/>
        <w:spacing w:before="0" w:beforeAutospacing="0" w:after="0" w:afterAutospacing="0"/>
        <w:ind w:firstLine="851"/>
        <w:jc w:val="both"/>
      </w:pPr>
    </w:p>
    <w:bookmarkEnd w:id="13"/>
    <w:p w14:paraId="33A66733" w14:textId="5D443FA0" w:rsidR="00494EB4" w:rsidRDefault="00494EB4" w:rsidP="00C564F1">
      <w:pPr>
        <w:pStyle w:val="NormalWeb"/>
        <w:spacing w:before="0" w:beforeAutospacing="0" w:after="0" w:afterAutospacing="0"/>
        <w:ind w:firstLine="709"/>
        <w:jc w:val="both"/>
      </w:pPr>
      <w:r>
        <w:rPr>
          <w:u w:val="single"/>
        </w:rPr>
        <w:t>Sur les conclusions tendant à l’application de l’article L. 600</w:t>
      </w:r>
      <w:r>
        <w:rPr>
          <w:u w:val="single"/>
        </w:rPr>
        <w:noBreakHyphen/>
        <w:t xml:space="preserve">9 du code de </w:t>
      </w:r>
      <w:r w:rsidRPr="00257339">
        <w:rPr>
          <w:u w:val="single"/>
        </w:rPr>
        <w:t>l’</w:t>
      </w:r>
      <w:r w:rsidRPr="00257339">
        <w:rPr>
          <w:rStyle w:val="matchlocations"/>
          <w:u w:val="single"/>
        </w:rPr>
        <w:t>urbanisme</w:t>
      </w:r>
      <w:r w:rsidRPr="00C564F1">
        <w:rPr>
          <w:u w:val="single"/>
        </w:rPr>
        <w:t> </w:t>
      </w:r>
      <w:r w:rsidR="00257339" w:rsidRPr="00C564F1">
        <w:rPr>
          <w:u w:val="single"/>
        </w:rPr>
        <w:t>présentées par la commune de Bretignolles-sur-Mer</w:t>
      </w:r>
      <w:r w:rsidR="00257339">
        <w:t xml:space="preserve"> </w:t>
      </w:r>
      <w:r>
        <w:t>:</w:t>
      </w:r>
    </w:p>
    <w:p w14:paraId="5E4D0A13" w14:textId="77777777" w:rsidR="00F3585D" w:rsidRDefault="00F3585D" w:rsidP="00494EB4">
      <w:pPr>
        <w:pStyle w:val="NormalWeb"/>
        <w:spacing w:before="0" w:beforeAutospacing="0" w:after="0" w:afterAutospacing="0"/>
        <w:ind w:firstLine="851"/>
        <w:jc w:val="both"/>
      </w:pPr>
    </w:p>
    <w:p w14:paraId="74383568" w14:textId="022B9E33" w:rsidR="00D0621B" w:rsidRDefault="00F3585D" w:rsidP="00D0621B">
      <w:pPr>
        <w:pStyle w:val="NormalWeb"/>
        <w:spacing w:before="0" w:beforeAutospacing="0" w:after="0" w:afterAutospacing="0"/>
        <w:ind w:firstLine="709"/>
        <w:jc w:val="both"/>
      </w:pPr>
      <w:r>
        <w:t>2</w:t>
      </w:r>
      <w:r w:rsidR="001D1542">
        <w:t>0</w:t>
      </w:r>
      <w:r w:rsidR="00494EB4">
        <w:t>. Aux termes de l’article L. 600</w:t>
      </w:r>
      <w:r w:rsidR="00494EB4">
        <w:noBreakHyphen/>
        <w:t>9 du code de l’</w:t>
      </w:r>
      <w:r w:rsidR="00494EB4">
        <w:rPr>
          <w:rStyle w:val="matchlocations"/>
        </w:rPr>
        <w:t>urbanisme</w:t>
      </w:r>
      <w:r w:rsidR="00494EB4">
        <w:t> : « </w:t>
      </w:r>
      <w:r w:rsidR="00494EB4" w:rsidRPr="00C564F1">
        <w:rPr>
          <w:i/>
          <w:iCs/>
        </w:rPr>
        <w:t>Si le juge administratif, saisi de conclusions dirigées contre un schéma de cohérence territoriale, un plan local d’</w:t>
      </w:r>
      <w:r w:rsidR="00494EB4" w:rsidRPr="00F3585D">
        <w:rPr>
          <w:rStyle w:val="matchlocations"/>
          <w:i/>
          <w:iCs/>
        </w:rPr>
        <w:t>urbanisme</w:t>
      </w:r>
      <w:r w:rsidR="00494EB4" w:rsidRPr="00C564F1">
        <w:rPr>
          <w:i/>
          <w:iCs/>
        </w:rPr>
        <w:t xml:space="preserve"> ou une carte communale, estime, après avoir constaté que les autres moyens ne sont pas fondés, qu’une illégalité entachant l’élaboration ou la révision de cet acte est susceptible d’être régularisée, il peut, après avoir invité les parties à présenter leurs observations, surseoir à statuer jusqu’à l’expiration du délai qu’il fixe pour cette régularisation et pendant lequel le document d’</w:t>
      </w:r>
      <w:r w:rsidR="00494EB4" w:rsidRPr="00F3585D">
        <w:rPr>
          <w:rStyle w:val="matchlocations"/>
          <w:i/>
          <w:iCs/>
        </w:rPr>
        <w:t>urbanisme</w:t>
      </w:r>
      <w:r w:rsidR="00494EB4" w:rsidRPr="00C564F1">
        <w:rPr>
          <w:i/>
          <w:iCs/>
        </w:rPr>
        <w:t xml:space="preserve"> reste applicable, sous les réserves suivantes : 1° En cas d’illégalité autre qu’un vice de forme ou de procédure, pour les schémas de cohérence territoriale et les plans locaux d’</w:t>
      </w:r>
      <w:r w:rsidR="00494EB4" w:rsidRPr="00F3585D">
        <w:rPr>
          <w:rStyle w:val="matchlocations"/>
          <w:i/>
          <w:iCs/>
        </w:rPr>
        <w:t>urbanisme</w:t>
      </w:r>
      <w:r w:rsidR="00494EB4" w:rsidRPr="00C564F1">
        <w:rPr>
          <w:i/>
          <w:iCs/>
        </w:rPr>
        <w:t>, le sursis à statuer ne peut être prononcé que si l’illégalité est susceptible d’être régularisée par une procédure de modification prévue à la section 6 du chapitre III du titre IV du livre I</w:t>
      </w:r>
      <w:r w:rsidR="00494EB4" w:rsidRPr="00C564F1">
        <w:rPr>
          <w:i/>
          <w:iCs/>
          <w:sz w:val="16"/>
          <w:szCs w:val="16"/>
          <w:vertAlign w:val="superscript"/>
        </w:rPr>
        <w:t>er</w:t>
      </w:r>
      <w:r w:rsidR="00494EB4" w:rsidRPr="00C564F1">
        <w:rPr>
          <w:i/>
          <w:iCs/>
        </w:rPr>
        <w:t xml:space="preserve"> et à la section 6 du chapitre III du titre V du livre I</w:t>
      </w:r>
      <w:r w:rsidR="00494EB4" w:rsidRPr="00C564F1">
        <w:rPr>
          <w:i/>
          <w:iCs/>
          <w:sz w:val="16"/>
          <w:szCs w:val="16"/>
          <w:vertAlign w:val="superscript"/>
        </w:rPr>
        <w:t>er</w:t>
      </w:r>
      <w:r w:rsidR="00494EB4" w:rsidRPr="00C564F1">
        <w:rPr>
          <w:i/>
          <w:iCs/>
        </w:rPr>
        <w:t xml:space="preserve"> </w:t>
      </w:r>
      <w:r w:rsidR="00D0621B">
        <w:rPr>
          <w:i/>
          <w:iCs/>
        </w:rPr>
        <w:t xml:space="preserve">(…) </w:t>
      </w:r>
      <w:r w:rsidR="00494EB4">
        <w:t>».</w:t>
      </w:r>
      <w:r w:rsidR="00593C7B" w:rsidRPr="00593C7B">
        <w:t xml:space="preserve"> </w:t>
      </w:r>
    </w:p>
    <w:p w14:paraId="7A54B18D" w14:textId="77777777" w:rsidR="00D0621B" w:rsidRDefault="00D0621B" w:rsidP="00D0621B">
      <w:pPr>
        <w:pStyle w:val="NormalWeb"/>
        <w:spacing w:before="0" w:beforeAutospacing="0" w:after="0" w:afterAutospacing="0"/>
        <w:ind w:firstLine="709"/>
        <w:jc w:val="both"/>
      </w:pPr>
    </w:p>
    <w:p w14:paraId="1456D7B3" w14:textId="0B50627D" w:rsidR="00D0621B" w:rsidRDefault="00D0621B">
      <w:pPr>
        <w:pStyle w:val="NormalWeb"/>
        <w:spacing w:before="0" w:beforeAutospacing="0" w:after="0" w:afterAutospacing="0"/>
        <w:ind w:firstLine="709"/>
        <w:jc w:val="both"/>
      </w:pPr>
      <w:r>
        <w:t>2</w:t>
      </w:r>
      <w:r w:rsidR="001D1542">
        <w:t>1</w:t>
      </w:r>
      <w:r>
        <w:t>. Aux termes de l’article L. 153-36 du code de l’urbanisme : « </w:t>
      </w:r>
      <w:r w:rsidRPr="00C564F1">
        <w:rPr>
          <w:i/>
          <w:iCs/>
        </w:rPr>
        <w:t>Sous réserve des cas où une révision s'impose en application du I de l'article L. 153-31, le plan local d'urbanisme est modifié lorsque l'établissement public de coopération intercommunale ou la commune décide de modifier le règlement, les orientations d'aménagement et de programmation ou le programme d'orientations et d'actions</w:t>
      </w:r>
      <w:r>
        <w:t> »</w:t>
      </w:r>
      <w:r w:rsidRPr="00D0621B">
        <w:t>.</w:t>
      </w:r>
      <w:r>
        <w:t xml:space="preserve"> Aux termes de l’article L. 153-31 du même code : « </w:t>
      </w:r>
      <w:r w:rsidR="00B32216" w:rsidRPr="00C564F1">
        <w:rPr>
          <w:i/>
          <w:iCs/>
        </w:rPr>
        <w:t>I. Le</w:t>
      </w:r>
      <w:r w:rsidRPr="00C564F1">
        <w:rPr>
          <w:i/>
          <w:iCs/>
        </w:rPr>
        <w:t xml:space="preserve"> plan local d'urbanisme est révisé lorsque l'établissement public de coopération intercommunale ou la commune décide :/ 1° Soit de changer les orientations définies par le projet d'aménagement et de développement durables / (…)</w:t>
      </w:r>
      <w:r>
        <w:t> ».</w:t>
      </w:r>
    </w:p>
    <w:p w14:paraId="5EFE1383" w14:textId="1E680ADE" w:rsidR="00824592" w:rsidRDefault="00824592">
      <w:pPr>
        <w:pStyle w:val="NormalWeb"/>
        <w:spacing w:before="0" w:beforeAutospacing="0" w:after="0" w:afterAutospacing="0"/>
        <w:ind w:firstLine="709"/>
        <w:jc w:val="both"/>
      </w:pPr>
    </w:p>
    <w:p w14:paraId="0BFF751F" w14:textId="00F8AA04" w:rsidR="003B5867" w:rsidRDefault="00494EB4" w:rsidP="00C564F1">
      <w:pPr>
        <w:pStyle w:val="NormalWeb"/>
        <w:spacing w:before="0" w:beforeAutospacing="0" w:after="0" w:afterAutospacing="0"/>
        <w:ind w:firstLine="709"/>
        <w:jc w:val="both"/>
      </w:pPr>
      <w:r>
        <w:t> </w:t>
      </w:r>
      <w:r w:rsidR="00F3585D">
        <w:t>2</w:t>
      </w:r>
      <w:r w:rsidR="001D1542">
        <w:t>2</w:t>
      </w:r>
      <w:r w:rsidR="00F3585D">
        <w:t xml:space="preserve">. </w:t>
      </w:r>
      <w:r w:rsidR="003B5867">
        <w:t>L</w:t>
      </w:r>
      <w:r w:rsidR="00F3585D">
        <w:t xml:space="preserve">es illégalités </w:t>
      </w:r>
      <w:r w:rsidR="003B5867">
        <w:t>relevé</w:t>
      </w:r>
      <w:r w:rsidR="00F3585D">
        <w:t>es</w:t>
      </w:r>
      <w:r w:rsidR="003B5867">
        <w:t xml:space="preserve"> au</w:t>
      </w:r>
      <w:r w:rsidR="00F3585D">
        <w:t>x</w:t>
      </w:r>
      <w:r w:rsidR="003B5867">
        <w:t xml:space="preserve"> point</w:t>
      </w:r>
      <w:r w:rsidR="00F3585D">
        <w:t>s</w:t>
      </w:r>
      <w:r w:rsidR="003B5867">
        <w:t xml:space="preserve"> </w:t>
      </w:r>
      <w:r w:rsidR="00F3585D">
        <w:t>1</w:t>
      </w:r>
      <w:r w:rsidR="006431A5">
        <w:t>5</w:t>
      </w:r>
      <w:r w:rsidR="00F3585D">
        <w:t xml:space="preserve"> et </w:t>
      </w:r>
      <w:r w:rsidR="006431A5">
        <w:t>17</w:t>
      </w:r>
      <w:r w:rsidR="003B5867">
        <w:t xml:space="preserve"> </w:t>
      </w:r>
      <w:r w:rsidR="008D1BE1">
        <w:t xml:space="preserve">ci-dessus </w:t>
      </w:r>
      <w:r w:rsidR="00F3585D">
        <w:t>ne constituent</w:t>
      </w:r>
      <w:r w:rsidR="003B5867">
        <w:t xml:space="preserve"> pas </w:t>
      </w:r>
      <w:r w:rsidR="00F3585D">
        <w:t>des</w:t>
      </w:r>
      <w:r w:rsidR="003B5867">
        <w:t xml:space="preserve"> vice</w:t>
      </w:r>
      <w:r w:rsidR="00F3585D">
        <w:t>s</w:t>
      </w:r>
      <w:r w:rsidR="003B5867">
        <w:t xml:space="preserve"> de forme ou de procédure et </w:t>
      </w:r>
      <w:r w:rsidR="00F3585D">
        <w:t>ne sont</w:t>
      </w:r>
      <w:r w:rsidR="003B5867">
        <w:t xml:space="preserve"> </w:t>
      </w:r>
      <w:r w:rsidR="00F3585D">
        <w:t>pas</w:t>
      </w:r>
      <w:r w:rsidR="003B5867">
        <w:t xml:space="preserve"> susceptible</w:t>
      </w:r>
      <w:r w:rsidR="00F3585D">
        <w:t>s</w:t>
      </w:r>
      <w:r w:rsidR="003B5867">
        <w:t xml:space="preserve"> d’être régularisée</w:t>
      </w:r>
      <w:r w:rsidR="00F3585D">
        <w:t>s</w:t>
      </w:r>
      <w:r w:rsidR="003B5867">
        <w:t xml:space="preserve"> par une modification du règlement du </w:t>
      </w:r>
      <w:r w:rsidR="00F3585D">
        <w:rPr>
          <w:rStyle w:val="matchlocations"/>
        </w:rPr>
        <w:t>PLU</w:t>
      </w:r>
      <w:r w:rsidR="00F3585D" w:rsidRPr="00F3585D">
        <w:t xml:space="preserve"> </w:t>
      </w:r>
      <w:r w:rsidR="00F3585D">
        <w:t>dès lors qu’elles affectent les orientations définies par le projet d'aménagement et de développement durables</w:t>
      </w:r>
      <w:r w:rsidR="003B5867">
        <w:t xml:space="preserve">. </w:t>
      </w:r>
      <w:r w:rsidR="00F3585D">
        <w:t>Par suite, il ne peut être fait droit aux conclusions de la commune de Bretignolles-sur-Mer tendant à l’application de</w:t>
      </w:r>
      <w:r w:rsidR="00C316E8">
        <w:t>s dispositions de</w:t>
      </w:r>
      <w:r w:rsidR="00F3585D">
        <w:t xml:space="preserve"> l’article </w:t>
      </w:r>
      <w:r w:rsidR="00F3585D">
        <w:rPr>
          <w:rStyle w:val="matchlocations"/>
        </w:rPr>
        <w:t>L. 600-9</w:t>
      </w:r>
      <w:r w:rsidR="00F3585D">
        <w:t xml:space="preserve"> du code de l’urbanisme.</w:t>
      </w:r>
    </w:p>
    <w:p w14:paraId="3BFC3D23" w14:textId="56C22D19" w:rsidR="00F3585D" w:rsidRDefault="00F3585D" w:rsidP="003B5867">
      <w:pPr>
        <w:pStyle w:val="NormalWeb"/>
        <w:spacing w:before="0" w:beforeAutospacing="0" w:after="0" w:afterAutospacing="0"/>
        <w:ind w:firstLine="851"/>
        <w:jc w:val="both"/>
      </w:pPr>
    </w:p>
    <w:p w14:paraId="599BE872" w14:textId="4FC127B2" w:rsidR="007A3991" w:rsidRDefault="007A3991" w:rsidP="00C564F1">
      <w:pPr>
        <w:pStyle w:val="NormalWeb"/>
        <w:spacing w:before="0" w:beforeAutospacing="0" w:after="0" w:afterAutospacing="0"/>
        <w:ind w:firstLine="709"/>
        <w:jc w:val="both"/>
      </w:pPr>
      <w:r>
        <w:rPr>
          <w:u w:val="single"/>
        </w:rPr>
        <w:t xml:space="preserve">Sur les conclusions à fin </w:t>
      </w:r>
      <w:r w:rsidRPr="00257339">
        <w:rPr>
          <w:u w:val="single"/>
        </w:rPr>
        <w:t>d’injonction</w:t>
      </w:r>
      <w:r w:rsidR="00257339" w:rsidRPr="00C564F1">
        <w:rPr>
          <w:u w:val="single"/>
        </w:rPr>
        <w:t xml:space="preserve"> présentées par </w:t>
      </w:r>
      <w:r w:rsidR="00257339" w:rsidRPr="00257339">
        <w:rPr>
          <w:u w:val="single"/>
        </w:rPr>
        <w:t xml:space="preserve">l’association </w:t>
      </w:r>
      <w:r w:rsidR="00B32216" w:rsidRPr="00B32216">
        <w:rPr>
          <w:u w:val="single"/>
        </w:rPr>
        <w:t>de veille citoyenne et écologique de Bretignolles-sur-Mer</w:t>
      </w:r>
      <w:r w:rsidR="00257339" w:rsidRPr="00257339">
        <w:rPr>
          <w:u w:val="single"/>
        </w:rPr>
        <w:t xml:space="preserve">, M. </w:t>
      </w:r>
      <w:proofErr w:type="gramStart"/>
      <w:r w:rsidR="00F337C4">
        <w:rPr>
          <w:u w:val="single"/>
        </w:rPr>
        <w:t>B...</w:t>
      </w:r>
      <w:proofErr w:type="gramEnd"/>
      <w:r w:rsidR="00257339" w:rsidRPr="00257339">
        <w:rPr>
          <w:u w:val="single"/>
        </w:rPr>
        <w:t xml:space="preserve"> et M. </w:t>
      </w:r>
      <w:r w:rsidR="00F337C4">
        <w:rPr>
          <w:u w:val="single"/>
        </w:rPr>
        <w:t>A...</w:t>
      </w:r>
      <w:r>
        <w:t xml:space="preserve"> : </w:t>
      </w:r>
    </w:p>
    <w:p w14:paraId="4D3153BA" w14:textId="4BAB3169" w:rsidR="007A3991" w:rsidRDefault="007A3991" w:rsidP="00C564F1">
      <w:pPr>
        <w:pStyle w:val="NormalWeb"/>
        <w:spacing w:before="280" w:beforeAutospacing="0" w:after="280" w:afterAutospacing="0"/>
        <w:ind w:firstLine="709"/>
        <w:jc w:val="both"/>
      </w:pPr>
      <w:r>
        <w:lastRenderedPageBreak/>
        <w:t>2</w:t>
      </w:r>
      <w:r w:rsidR="008D1BE1">
        <w:t>3</w:t>
      </w:r>
      <w:r>
        <w:t>. Aux termes de l’article L. 153-7 du code de l'urbanisme : « </w:t>
      </w:r>
      <w:r>
        <w:rPr>
          <w:i/>
          <w:iCs/>
        </w:rPr>
        <w:t>En cas d'annulation partielle par voie juridictionnelle d'un plan local d'urbanisme, l'autorité compétente élabore sans délai les nouvelles dispositions du plan applicables à la partie du territoire communal concernée par l'annulation. </w:t>
      </w:r>
      <w:r>
        <w:t>». Ces dispositions font obligation à l’autorité compétente d’élaborer, dans le respect de l’autorité de la chose jugée par la décision juridictionnelle ayant partiellement annulé un plan local d’urbanisme, de nouvelles dispositions se substituant à celles qui ont été annulées par le juge, alors même que l’annulation contentieuse aurait eu pour effet de remettre en vigueur, en application des dispositions de l’article L. 600-12 du même code ou de son article L. 174-6, des dispositions d’un plan local d’urbanisme ou, pour une durée maximale de vingt-quatre mois, des dispositions d’un plan d’occupation des sols qui ne méconnaîtraient pas l’autorité de la chose jugée par ce même jugement d’annulation. Les dispositions de l’article L. 153-7 du code de l’urbanisme n’ont pas pour effet de permettre à l’autorité compétente de s’affranchir, pour l’édiction de ces nouvelles dispositions, des règles qui régissent les procédures de révision, de modification ou de modification simplifiée du plan local d’urbanisme prévues, respectivement, par les articles</w:t>
      </w:r>
      <w:r w:rsidR="00181E67">
        <w:br/>
      </w:r>
      <w:r>
        <w:t>L. 153-31, L. 153-41 et L. 153-45 du même code. Ainsi, lorsque l’exécution d’une décision juridictionnelle prononçant l’annulation partielle d’un plan local d’urbanisme implique nécessairement qu’une commune modifie le règlement de son plan local d’urbanisme dans un sens déterminé, il appartient à la commune de faire application, selon la nature et l’importance de la modification requise, de l’une de ces procédures, en se fondant le cas échéant, dans le respect de l’autorité de la chose jugée, sur certains actes de procédure accomplis pour l’adoption des dispositions censurées par le juge.</w:t>
      </w:r>
    </w:p>
    <w:p w14:paraId="7248F990" w14:textId="392783ED" w:rsidR="00F3585D" w:rsidRDefault="007A3991" w:rsidP="00C564F1">
      <w:pPr>
        <w:pStyle w:val="NormalWeb"/>
        <w:spacing w:before="280" w:beforeAutospacing="0" w:after="280" w:afterAutospacing="0"/>
        <w:ind w:firstLine="851"/>
        <w:jc w:val="both"/>
      </w:pPr>
      <w:r>
        <w:t>2</w:t>
      </w:r>
      <w:r w:rsidR="008D1BE1">
        <w:t>4</w:t>
      </w:r>
      <w:r>
        <w:t xml:space="preserve">. </w:t>
      </w:r>
      <w:r w:rsidR="003E5AC0">
        <w:t>L</w:t>
      </w:r>
      <w:r>
        <w:t xml:space="preserve">e présent arrêt implique </w:t>
      </w:r>
      <w:r w:rsidR="003E5AC0">
        <w:t xml:space="preserve">qu’il soit enjoint à la commune de </w:t>
      </w:r>
      <w:proofErr w:type="spellStart"/>
      <w:r w:rsidR="003E5AC0">
        <w:rPr>
          <w:rStyle w:val="matchlocations"/>
        </w:rPr>
        <w:t>Brétignolles</w:t>
      </w:r>
      <w:r w:rsidR="003E5AC0">
        <w:t>-sur-Mer</w:t>
      </w:r>
      <w:proofErr w:type="spellEnd"/>
      <w:r w:rsidR="003E5AC0">
        <w:t xml:space="preserve"> d’élaborer sans délai les nouvelles dispositions du plan applicables à la partie du territoire communal concernée par l</w:t>
      </w:r>
      <w:r w:rsidR="00FA5CB4">
        <w:t>’</w:t>
      </w:r>
      <w:r w:rsidR="003E5AC0">
        <w:t xml:space="preserve">annulation qu’il prononce </w:t>
      </w:r>
      <w:r w:rsidR="00FA5CB4">
        <w:t>aux motifs énoncés aux points 1</w:t>
      </w:r>
      <w:r w:rsidR="00840E7D">
        <w:t>5</w:t>
      </w:r>
      <w:r w:rsidR="00FA5CB4">
        <w:t xml:space="preserve"> et </w:t>
      </w:r>
      <w:r w:rsidR="00840E7D">
        <w:t>17</w:t>
      </w:r>
      <w:r w:rsidR="003E5AC0">
        <w:t xml:space="preserve">, conformément à l’article L. 153-7 du code de l'urbanisme. </w:t>
      </w:r>
    </w:p>
    <w:p w14:paraId="542501DA" w14:textId="18792EAA" w:rsidR="00E71EF2" w:rsidRDefault="00E71EF2" w:rsidP="006715C3">
      <w:pPr>
        <w:autoSpaceDE w:val="0"/>
        <w:autoSpaceDN w:val="0"/>
        <w:adjustRightInd w:val="0"/>
        <w:ind w:firstLine="709"/>
        <w:jc w:val="both"/>
        <w:rPr>
          <w:color w:val="000000"/>
        </w:rPr>
      </w:pPr>
      <w:r w:rsidRPr="002C7703">
        <w:rPr>
          <w:color w:val="000000"/>
          <w:u w:val="single"/>
        </w:rPr>
        <w:t>Sur les frais liés au litige</w:t>
      </w:r>
      <w:r w:rsidRPr="004B1E79">
        <w:rPr>
          <w:color w:val="000000"/>
        </w:rPr>
        <w:t> :</w:t>
      </w:r>
    </w:p>
    <w:p w14:paraId="7BFFF271" w14:textId="64AA8C6A" w:rsidR="00970B96" w:rsidRDefault="00970B96" w:rsidP="006715C3">
      <w:pPr>
        <w:autoSpaceDE w:val="0"/>
        <w:autoSpaceDN w:val="0"/>
        <w:adjustRightInd w:val="0"/>
        <w:ind w:firstLine="709"/>
        <w:jc w:val="both"/>
        <w:rPr>
          <w:color w:val="000000"/>
        </w:rPr>
      </w:pPr>
    </w:p>
    <w:p w14:paraId="2B85EC6C" w14:textId="11790C6A" w:rsidR="00970B96" w:rsidRPr="002C7703" w:rsidRDefault="00970B96" w:rsidP="00970B96">
      <w:pPr>
        <w:spacing w:after="240"/>
        <w:ind w:firstLine="709"/>
        <w:jc w:val="both"/>
        <w:rPr>
          <w:color w:val="000000"/>
        </w:rPr>
      </w:pPr>
      <w:r>
        <w:rPr>
          <w:color w:val="000000"/>
        </w:rPr>
        <w:t>2</w:t>
      </w:r>
      <w:r w:rsidR="008D1BE1">
        <w:rPr>
          <w:color w:val="000000"/>
        </w:rPr>
        <w:t>5</w:t>
      </w:r>
      <w:r>
        <w:rPr>
          <w:color w:val="000000"/>
        </w:rPr>
        <w:t xml:space="preserve">. </w:t>
      </w:r>
      <w:r w:rsidRPr="002C7703">
        <w:rPr>
          <w:color w:val="000000"/>
        </w:rPr>
        <w:t>Les dispositions de l’article L. 761-1 du code de justice administrative font obstacle à ce que soi</w:t>
      </w:r>
      <w:r w:rsidR="00C316E8">
        <w:rPr>
          <w:color w:val="000000"/>
        </w:rPr>
        <w:t>en</w:t>
      </w:r>
      <w:r w:rsidRPr="002C7703">
        <w:rPr>
          <w:color w:val="000000"/>
        </w:rPr>
        <w:t>t mise</w:t>
      </w:r>
      <w:r w:rsidR="00C316E8">
        <w:rPr>
          <w:color w:val="000000"/>
        </w:rPr>
        <w:t>s</w:t>
      </w:r>
      <w:r w:rsidRPr="002C7703">
        <w:rPr>
          <w:color w:val="000000"/>
        </w:rPr>
        <w:t xml:space="preserve"> à la charge de</w:t>
      </w:r>
      <w:r>
        <w:rPr>
          <w:color w:val="000000"/>
        </w:rPr>
        <w:t xml:space="preserve"> l’association </w:t>
      </w:r>
      <w:r w:rsidR="00385763" w:rsidRPr="00385763">
        <w:rPr>
          <w:color w:val="000000"/>
        </w:rPr>
        <w:t xml:space="preserve">de veille citoyenne et écologique de Bretignolles-sur-Mer, </w:t>
      </w:r>
      <w:r>
        <w:rPr>
          <w:color w:val="000000"/>
        </w:rPr>
        <w:t xml:space="preserve">de M. </w:t>
      </w:r>
      <w:proofErr w:type="gramStart"/>
      <w:r w:rsidR="00F337C4">
        <w:rPr>
          <w:color w:val="000000"/>
        </w:rPr>
        <w:t>B...</w:t>
      </w:r>
      <w:proofErr w:type="gramEnd"/>
      <w:r>
        <w:rPr>
          <w:color w:val="000000"/>
        </w:rPr>
        <w:t xml:space="preserve">, de M. </w:t>
      </w:r>
      <w:r w:rsidR="00F337C4">
        <w:rPr>
          <w:color w:val="000000"/>
        </w:rPr>
        <w:t>A...</w:t>
      </w:r>
      <w:r w:rsidRPr="002C7703">
        <w:rPr>
          <w:color w:val="000000"/>
        </w:rPr>
        <w:t xml:space="preserve"> </w:t>
      </w:r>
      <w:r w:rsidR="003E5AC0">
        <w:rPr>
          <w:color w:val="000000"/>
        </w:rPr>
        <w:t>et de l’association « Agir pour Brétignolles »</w:t>
      </w:r>
      <w:r w:rsidR="003E5AC0">
        <w:t xml:space="preserve"> </w:t>
      </w:r>
      <w:r w:rsidRPr="002C7703">
        <w:rPr>
          <w:color w:val="000000"/>
        </w:rPr>
        <w:t xml:space="preserve">qui </w:t>
      </w:r>
      <w:r>
        <w:rPr>
          <w:color w:val="000000"/>
        </w:rPr>
        <w:t>ne sont</w:t>
      </w:r>
      <w:r w:rsidRPr="002C7703">
        <w:rPr>
          <w:color w:val="000000"/>
        </w:rPr>
        <w:t xml:space="preserve"> pas</w:t>
      </w:r>
      <w:r w:rsidR="00C316E8">
        <w:rPr>
          <w:color w:val="000000"/>
        </w:rPr>
        <w:t>,</w:t>
      </w:r>
      <w:r w:rsidRPr="002C7703">
        <w:rPr>
          <w:color w:val="000000"/>
        </w:rPr>
        <w:t xml:space="preserve"> dans la présente instance</w:t>
      </w:r>
      <w:r w:rsidR="00C316E8">
        <w:rPr>
          <w:color w:val="000000"/>
        </w:rPr>
        <w:t>,</w:t>
      </w:r>
      <w:r w:rsidRPr="002C7703">
        <w:rPr>
          <w:color w:val="000000"/>
        </w:rPr>
        <w:t xml:space="preserve"> l</w:t>
      </w:r>
      <w:r>
        <w:rPr>
          <w:color w:val="000000"/>
        </w:rPr>
        <w:t>es</w:t>
      </w:r>
      <w:r w:rsidRPr="002C7703">
        <w:rPr>
          <w:color w:val="000000"/>
        </w:rPr>
        <w:t xml:space="preserve"> partie</w:t>
      </w:r>
      <w:r>
        <w:rPr>
          <w:color w:val="000000"/>
        </w:rPr>
        <w:t>s</w:t>
      </w:r>
      <w:r w:rsidRPr="002C7703">
        <w:rPr>
          <w:color w:val="000000"/>
        </w:rPr>
        <w:t xml:space="preserve"> perdante</w:t>
      </w:r>
      <w:r>
        <w:rPr>
          <w:color w:val="000000"/>
        </w:rPr>
        <w:t>s</w:t>
      </w:r>
      <w:r w:rsidRPr="002C7703">
        <w:rPr>
          <w:color w:val="000000"/>
        </w:rPr>
        <w:t>, l</w:t>
      </w:r>
      <w:r w:rsidR="005C430C">
        <w:rPr>
          <w:color w:val="000000"/>
        </w:rPr>
        <w:t>es</w:t>
      </w:r>
      <w:r w:rsidRPr="002C7703">
        <w:rPr>
          <w:color w:val="000000"/>
        </w:rPr>
        <w:t xml:space="preserve"> somme</w:t>
      </w:r>
      <w:r w:rsidR="005C430C">
        <w:rPr>
          <w:color w:val="000000"/>
        </w:rPr>
        <w:t>s</w:t>
      </w:r>
      <w:r w:rsidRPr="002C7703">
        <w:rPr>
          <w:color w:val="000000"/>
        </w:rPr>
        <w:t xml:space="preserve"> demandée</w:t>
      </w:r>
      <w:r w:rsidR="005C430C">
        <w:rPr>
          <w:color w:val="000000"/>
        </w:rPr>
        <w:t>s</w:t>
      </w:r>
      <w:r w:rsidRPr="002C7703">
        <w:rPr>
          <w:color w:val="000000"/>
        </w:rPr>
        <w:t xml:space="preserve"> par </w:t>
      </w:r>
      <w:bookmarkStart w:id="18" w:name="_Hlk196493334"/>
      <w:r>
        <w:rPr>
          <w:color w:val="000000"/>
        </w:rPr>
        <w:t xml:space="preserve">la commune de </w:t>
      </w:r>
      <w:proofErr w:type="spellStart"/>
      <w:r>
        <w:rPr>
          <w:color w:val="000000"/>
        </w:rPr>
        <w:t>Brétignolles-sur-Mer</w:t>
      </w:r>
      <w:proofErr w:type="spellEnd"/>
      <w:r w:rsidRPr="002C7703">
        <w:rPr>
          <w:color w:val="000000"/>
        </w:rPr>
        <w:t xml:space="preserve"> </w:t>
      </w:r>
      <w:bookmarkEnd w:id="18"/>
      <w:r w:rsidRPr="002C7703">
        <w:rPr>
          <w:color w:val="000000"/>
        </w:rPr>
        <w:t xml:space="preserve">au titre des frais exposés par </w:t>
      </w:r>
      <w:r>
        <w:rPr>
          <w:color w:val="000000"/>
        </w:rPr>
        <w:t>elle</w:t>
      </w:r>
      <w:r w:rsidRPr="002C7703">
        <w:rPr>
          <w:color w:val="000000"/>
        </w:rPr>
        <w:t xml:space="preserve"> et non compris dans les dépens. </w:t>
      </w:r>
      <w:r w:rsidR="005C430C">
        <w:t xml:space="preserve">Dans les circonstances de l’espèce, il y a lieu de mettre à la charge de la commune de </w:t>
      </w:r>
      <w:proofErr w:type="spellStart"/>
      <w:r w:rsidR="005C430C">
        <w:t>Brétignolles</w:t>
      </w:r>
      <w:r w:rsidR="009B210E">
        <w:noBreakHyphen/>
      </w:r>
      <w:r w:rsidR="005C430C">
        <w:t>sur</w:t>
      </w:r>
      <w:r w:rsidR="009B210E">
        <w:noBreakHyphen/>
        <w:t>M</w:t>
      </w:r>
      <w:r w:rsidR="005C430C">
        <w:t>er</w:t>
      </w:r>
      <w:proofErr w:type="spellEnd"/>
      <w:r w:rsidR="005C430C">
        <w:t xml:space="preserve"> l</w:t>
      </w:r>
      <w:r w:rsidR="0081285A">
        <w:t>es</w:t>
      </w:r>
      <w:r w:rsidR="005C430C">
        <w:t xml:space="preserve"> somme</w:t>
      </w:r>
      <w:r w:rsidR="0081285A">
        <w:t>s</w:t>
      </w:r>
      <w:r w:rsidR="005C430C">
        <w:t xml:space="preserve"> de </w:t>
      </w:r>
      <w:r w:rsidR="0081285A">
        <w:t>1 000</w:t>
      </w:r>
      <w:r w:rsidR="005C430C">
        <w:t xml:space="preserve"> euros à verser</w:t>
      </w:r>
      <w:r w:rsidR="00840E7D">
        <w:t>,</w:t>
      </w:r>
      <w:r w:rsidR="005C430C">
        <w:t xml:space="preserve"> </w:t>
      </w:r>
      <w:r w:rsidR="0081285A">
        <w:t>respectivement</w:t>
      </w:r>
      <w:r w:rsidR="00840E7D">
        <w:t>,</w:t>
      </w:r>
      <w:r w:rsidR="0081285A">
        <w:t xml:space="preserve"> </w:t>
      </w:r>
      <w:r w:rsidR="005C430C">
        <w:t xml:space="preserve">à </w:t>
      </w:r>
      <w:bookmarkStart w:id="19" w:name="_Hlk198733867"/>
      <w:r w:rsidR="005C430C">
        <w:t xml:space="preserve">l’association </w:t>
      </w:r>
      <w:r w:rsidR="00385763" w:rsidRPr="00385763">
        <w:t xml:space="preserve">de veille citoyenne et écologique de Bretignolles-sur-Mer </w:t>
      </w:r>
      <w:r w:rsidR="0081285A">
        <w:rPr>
          <w:color w:val="000000"/>
        </w:rPr>
        <w:t xml:space="preserve">et M. </w:t>
      </w:r>
      <w:bookmarkEnd w:id="19"/>
      <w:proofErr w:type="gramStart"/>
      <w:r w:rsidR="00F337C4">
        <w:rPr>
          <w:color w:val="000000"/>
        </w:rPr>
        <w:t>B...</w:t>
      </w:r>
      <w:proofErr w:type="gramEnd"/>
      <w:r w:rsidR="0081285A">
        <w:rPr>
          <w:color w:val="000000"/>
        </w:rPr>
        <w:t>, d’une part</w:t>
      </w:r>
      <w:r w:rsidR="00840E7D">
        <w:rPr>
          <w:color w:val="000000"/>
        </w:rPr>
        <w:t>,</w:t>
      </w:r>
      <w:r w:rsidR="0081285A">
        <w:rPr>
          <w:color w:val="000000"/>
        </w:rPr>
        <w:t xml:space="preserve"> à M. </w:t>
      </w:r>
      <w:r w:rsidR="00F337C4">
        <w:rPr>
          <w:color w:val="000000"/>
        </w:rPr>
        <w:t>A...</w:t>
      </w:r>
      <w:r w:rsidR="0081285A">
        <w:rPr>
          <w:color w:val="000000"/>
        </w:rPr>
        <w:t>, d’autre part.</w:t>
      </w:r>
      <w:r w:rsidR="0081285A">
        <w:t xml:space="preserve"> </w:t>
      </w:r>
    </w:p>
    <w:p w14:paraId="474AED48" w14:textId="01937798" w:rsidR="00181E67" w:rsidRDefault="00181E67">
      <w:pPr>
        <w:rPr>
          <w:color w:val="000000"/>
        </w:rPr>
      </w:pPr>
      <w:r>
        <w:rPr>
          <w:color w:val="000000"/>
        </w:rPr>
        <w:br w:type="page"/>
      </w:r>
    </w:p>
    <w:p w14:paraId="115FABA8" w14:textId="77777777" w:rsidR="000431D4" w:rsidRPr="002C7703" w:rsidRDefault="000431D4" w:rsidP="00920E0A">
      <w:pPr>
        <w:ind w:right="-47"/>
        <w:rPr>
          <w:color w:val="000000"/>
        </w:rPr>
      </w:pPr>
    </w:p>
    <w:p w14:paraId="207DC850" w14:textId="77777777" w:rsidR="0018046B" w:rsidRPr="002C7703" w:rsidRDefault="0018046B" w:rsidP="00920E0A">
      <w:pPr>
        <w:ind w:right="-47"/>
        <w:jc w:val="center"/>
        <w:rPr>
          <w:color w:val="000000"/>
        </w:rPr>
      </w:pPr>
      <w:r w:rsidRPr="002C7703">
        <w:rPr>
          <w:color w:val="000000"/>
        </w:rPr>
        <w:t>DÉCIDE :</w:t>
      </w:r>
    </w:p>
    <w:p w14:paraId="147A60C9" w14:textId="77777777" w:rsidR="0018046B" w:rsidRPr="002C7703" w:rsidRDefault="0018046B" w:rsidP="0018046B">
      <w:pPr>
        <w:pStyle w:val="Normalcentr"/>
        <w:tabs>
          <w:tab w:val="clear" w:pos="1928"/>
        </w:tabs>
        <w:ind w:left="0" w:right="-47"/>
        <w:rPr>
          <w:rFonts w:ascii="Times New Roman" w:hAnsi="Times New Roman" w:cs="Times New Roman"/>
          <w:color w:val="000000"/>
          <w:u w:val="single"/>
        </w:rPr>
      </w:pPr>
    </w:p>
    <w:p w14:paraId="78EA9935" w14:textId="743A01B4" w:rsidR="009E1616" w:rsidRDefault="0018046B" w:rsidP="0018046B">
      <w:pPr>
        <w:pStyle w:val="Normalcentr"/>
        <w:tabs>
          <w:tab w:val="clear" w:pos="1928"/>
        </w:tabs>
        <w:ind w:left="0" w:right="-47"/>
        <w:rPr>
          <w:rFonts w:ascii="Times New Roman" w:hAnsi="Times New Roman" w:cs="Times New Roman"/>
          <w:color w:val="000000"/>
        </w:rPr>
      </w:pPr>
      <w:r w:rsidRPr="002C7703">
        <w:rPr>
          <w:rFonts w:ascii="Times New Roman" w:hAnsi="Times New Roman" w:cs="Times New Roman"/>
          <w:color w:val="000000"/>
          <w:u w:val="single"/>
        </w:rPr>
        <w:t>Article 1</w:t>
      </w:r>
      <w:r w:rsidRPr="002C7703">
        <w:rPr>
          <w:rFonts w:ascii="Times New Roman" w:hAnsi="Times New Roman" w:cs="Times New Roman"/>
          <w:color w:val="000000"/>
          <w:u w:val="single"/>
          <w:vertAlign w:val="superscript"/>
        </w:rPr>
        <w:t>er</w:t>
      </w:r>
      <w:r w:rsidRPr="002C7703">
        <w:rPr>
          <w:rFonts w:ascii="Times New Roman" w:hAnsi="Times New Roman" w:cs="Times New Roman"/>
          <w:color w:val="000000"/>
        </w:rPr>
        <w:t xml:space="preserve"> : </w:t>
      </w:r>
      <w:r w:rsidR="009E1616" w:rsidRPr="009E1616">
        <w:rPr>
          <w:rFonts w:ascii="Times New Roman" w:hAnsi="Times New Roman" w:cs="Times New Roman"/>
          <w:color w:val="000000"/>
        </w:rPr>
        <w:t>L’intervention de l’association Agir pour Brétignolles est admise.</w:t>
      </w:r>
    </w:p>
    <w:p w14:paraId="52E77C5C" w14:textId="159AB436" w:rsidR="003A4172" w:rsidRDefault="003A4172" w:rsidP="0018046B">
      <w:pPr>
        <w:pStyle w:val="Normalcentr"/>
        <w:tabs>
          <w:tab w:val="clear" w:pos="1928"/>
        </w:tabs>
        <w:ind w:left="0" w:right="-47"/>
        <w:rPr>
          <w:rFonts w:ascii="Times New Roman" w:hAnsi="Times New Roman" w:cs="Times New Roman"/>
          <w:color w:val="000000"/>
        </w:rPr>
      </w:pPr>
    </w:p>
    <w:p w14:paraId="0A62A677" w14:textId="2ACB7FDF" w:rsidR="00FA6EB4" w:rsidRDefault="003A4172" w:rsidP="005C430C">
      <w:pPr>
        <w:pStyle w:val="NormalWeb"/>
        <w:spacing w:before="0" w:beforeAutospacing="0" w:after="0" w:afterAutospacing="0"/>
        <w:jc w:val="both"/>
      </w:pPr>
      <w:r>
        <w:rPr>
          <w:u w:val="single"/>
        </w:rPr>
        <w:t>Article 2</w:t>
      </w:r>
      <w:r>
        <w:t xml:space="preserve"> : La </w:t>
      </w:r>
      <w:r w:rsidR="00FA6EB4">
        <w:t xml:space="preserve">requête de la commune de </w:t>
      </w:r>
      <w:proofErr w:type="spellStart"/>
      <w:r w:rsidR="00FA6EB4">
        <w:rPr>
          <w:color w:val="000000"/>
        </w:rPr>
        <w:t>Brétignolles-sur-Mer</w:t>
      </w:r>
      <w:proofErr w:type="spellEnd"/>
      <w:r w:rsidR="00FA6EB4" w:rsidRPr="002C7703">
        <w:rPr>
          <w:color w:val="000000"/>
        </w:rPr>
        <w:t xml:space="preserve"> </w:t>
      </w:r>
      <w:r w:rsidR="00FA6EB4">
        <w:t>est rejetée.</w:t>
      </w:r>
    </w:p>
    <w:p w14:paraId="5BF55963" w14:textId="77777777" w:rsidR="00FA6EB4" w:rsidRDefault="00FA6EB4" w:rsidP="005C430C">
      <w:pPr>
        <w:pStyle w:val="NormalWeb"/>
        <w:spacing w:before="0" w:beforeAutospacing="0" w:after="0" w:afterAutospacing="0"/>
        <w:jc w:val="both"/>
      </w:pPr>
    </w:p>
    <w:p w14:paraId="52F3FB15" w14:textId="2D808A21" w:rsidR="003E5AC0" w:rsidRPr="00C564F1" w:rsidRDefault="003E5AC0" w:rsidP="003E5AC0">
      <w:pPr>
        <w:pStyle w:val="NormalWeb"/>
        <w:spacing w:before="0" w:beforeAutospacing="0" w:after="0" w:afterAutospacing="0"/>
        <w:jc w:val="both"/>
        <w:rPr>
          <w:vertAlign w:val="superscript"/>
        </w:rPr>
      </w:pPr>
      <w:r>
        <w:rPr>
          <w:u w:val="single"/>
        </w:rPr>
        <w:t>Article 3</w:t>
      </w:r>
      <w:r>
        <w:t> :</w:t>
      </w:r>
      <w:r w:rsidRPr="0081285A">
        <w:t xml:space="preserve"> </w:t>
      </w:r>
      <w:r>
        <w:t xml:space="preserve">Le jugement du 8 novembre 2022 du tribunal administratif de Nantes est annulé en tant qu’il rejette les conclusions de l’association </w:t>
      </w:r>
      <w:r w:rsidR="00B32216" w:rsidRPr="00B32216">
        <w:t>de veille citoyenne et écologique de Bretignolles</w:t>
      </w:r>
      <w:r w:rsidR="009B210E">
        <w:noBreakHyphen/>
      </w:r>
      <w:r w:rsidR="00B32216" w:rsidRPr="00B32216">
        <w:t>sur</w:t>
      </w:r>
      <w:r w:rsidR="009B210E">
        <w:noBreakHyphen/>
      </w:r>
      <w:r w:rsidR="00B32216" w:rsidRPr="00B32216">
        <w:t xml:space="preserve">Mer </w:t>
      </w:r>
      <w:r>
        <w:rPr>
          <w:color w:val="000000"/>
        </w:rPr>
        <w:t xml:space="preserve">et de M. </w:t>
      </w:r>
      <w:proofErr w:type="gramStart"/>
      <w:r w:rsidR="00F337C4">
        <w:rPr>
          <w:color w:val="000000"/>
        </w:rPr>
        <w:t>B...</w:t>
      </w:r>
      <w:proofErr w:type="gramEnd"/>
      <w:r>
        <w:t xml:space="preserve"> </w:t>
      </w:r>
      <w:r w:rsidR="00FA5CB4">
        <w:t>ainsi que celles de</w:t>
      </w:r>
      <w:r w:rsidR="00211B20">
        <w:t xml:space="preserve"> </w:t>
      </w:r>
      <w:r w:rsidR="00FA5CB4">
        <w:t xml:space="preserve">M. </w:t>
      </w:r>
      <w:r w:rsidR="00F337C4">
        <w:t>A...</w:t>
      </w:r>
      <w:r w:rsidR="00FA5CB4">
        <w:t xml:space="preserve"> </w:t>
      </w:r>
      <w:r>
        <w:t>tendant à l’annulation de la délibération du 23 avril 2019</w:t>
      </w:r>
      <w:r w:rsidR="00FA5CB4">
        <w:rPr>
          <w:vertAlign w:val="superscript"/>
        </w:rPr>
        <w:t xml:space="preserve"> </w:t>
      </w:r>
      <w:r w:rsidR="00FA5CB4">
        <w:t xml:space="preserve">approuvant le </w:t>
      </w:r>
      <w:r w:rsidR="00FA5CB4">
        <w:rPr>
          <w:rStyle w:val="matchlocations"/>
        </w:rPr>
        <w:t>plan local d’urbanisme</w:t>
      </w:r>
      <w:r w:rsidR="00FA5CB4">
        <w:t xml:space="preserve"> de la commune de </w:t>
      </w:r>
      <w:proofErr w:type="spellStart"/>
      <w:r w:rsidR="00FA5CB4">
        <w:rPr>
          <w:color w:val="000000"/>
        </w:rPr>
        <w:t>Brétignolles</w:t>
      </w:r>
      <w:r w:rsidR="009B210E">
        <w:rPr>
          <w:color w:val="000000"/>
        </w:rPr>
        <w:noBreakHyphen/>
      </w:r>
      <w:r w:rsidR="00FA5CB4">
        <w:rPr>
          <w:color w:val="000000"/>
        </w:rPr>
        <w:t>sur-Mer</w:t>
      </w:r>
      <w:proofErr w:type="spellEnd"/>
      <w:r w:rsidR="00FA5CB4">
        <w:t xml:space="preserve"> </w:t>
      </w:r>
      <w:r>
        <w:t>en ce qu</w:t>
      </w:r>
      <w:r w:rsidR="006431A5">
        <w:t>e ce plan</w:t>
      </w:r>
      <w:r>
        <w:t xml:space="preserve"> classe en zone</w:t>
      </w:r>
      <w:r w:rsidR="00FA5CB4">
        <w:t xml:space="preserve"> </w:t>
      </w:r>
      <w:r>
        <w:t xml:space="preserve">1AUp le secteur terrestre de la </w:t>
      </w:r>
      <w:proofErr w:type="spellStart"/>
      <w:r>
        <w:t>Normandelière</w:t>
      </w:r>
      <w:proofErr w:type="spellEnd"/>
      <w:r>
        <w:t>.</w:t>
      </w:r>
    </w:p>
    <w:p w14:paraId="56E6C06B" w14:textId="77777777" w:rsidR="003E5AC0" w:rsidRDefault="003E5AC0" w:rsidP="005C430C">
      <w:pPr>
        <w:pStyle w:val="NormalWeb"/>
        <w:spacing w:before="0" w:beforeAutospacing="0" w:after="0" w:afterAutospacing="0"/>
        <w:jc w:val="both"/>
        <w:rPr>
          <w:u w:val="single"/>
        </w:rPr>
      </w:pPr>
    </w:p>
    <w:p w14:paraId="6B002679" w14:textId="4CE2712C" w:rsidR="003A4172" w:rsidRDefault="00FA6EB4" w:rsidP="005C430C">
      <w:pPr>
        <w:pStyle w:val="NormalWeb"/>
        <w:spacing w:before="0" w:beforeAutospacing="0" w:after="0" w:afterAutospacing="0"/>
        <w:jc w:val="both"/>
      </w:pPr>
      <w:r>
        <w:rPr>
          <w:u w:val="single"/>
        </w:rPr>
        <w:t xml:space="preserve">Article </w:t>
      </w:r>
      <w:r w:rsidR="00824592">
        <w:rPr>
          <w:u w:val="single"/>
        </w:rPr>
        <w:t>4</w:t>
      </w:r>
      <w:r w:rsidR="003E5AC0">
        <w:rPr>
          <w:u w:val="single"/>
        </w:rPr>
        <w:t xml:space="preserve"> </w:t>
      </w:r>
      <w:r>
        <w:t xml:space="preserve">: La </w:t>
      </w:r>
      <w:r w:rsidR="003A4172">
        <w:t xml:space="preserve">délibération du </w:t>
      </w:r>
      <w:r w:rsidR="005C430C">
        <w:t>23 avril 2019</w:t>
      </w:r>
      <w:r w:rsidR="003A4172">
        <w:t xml:space="preserve"> approuvant le </w:t>
      </w:r>
      <w:r w:rsidR="003A4172">
        <w:rPr>
          <w:rStyle w:val="matchlocations"/>
        </w:rPr>
        <w:t>plan local d’urbanisme</w:t>
      </w:r>
      <w:r w:rsidR="003A4172">
        <w:t xml:space="preserve"> de la commune de </w:t>
      </w:r>
      <w:proofErr w:type="spellStart"/>
      <w:r w:rsidR="005C430C">
        <w:rPr>
          <w:color w:val="000000"/>
        </w:rPr>
        <w:t>Brétignolles-sur-Mer</w:t>
      </w:r>
      <w:proofErr w:type="spellEnd"/>
      <w:r w:rsidR="005C430C" w:rsidRPr="002C7703">
        <w:rPr>
          <w:color w:val="000000"/>
        </w:rPr>
        <w:t xml:space="preserve"> </w:t>
      </w:r>
      <w:r w:rsidR="003A4172">
        <w:t xml:space="preserve">est annulée en tant </w:t>
      </w:r>
      <w:r w:rsidR="005C430C">
        <w:t xml:space="preserve">que ce plan classe </w:t>
      </w:r>
      <w:r w:rsidR="00FA5CB4">
        <w:t>en zone 1AUp</w:t>
      </w:r>
      <w:r w:rsidR="005C430C">
        <w:t xml:space="preserve"> </w:t>
      </w:r>
      <w:r w:rsidR="00FA5CB4">
        <w:t>le</w:t>
      </w:r>
      <w:r w:rsidR="005C430C">
        <w:t xml:space="preserve"> secteur </w:t>
      </w:r>
      <w:r w:rsidR="00FA5CB4">
        <w:t xml:space="preserve">terrestre </w:t>
      </w:r>
      <w:r w:rsidR="005C430C">
        <w:t xml:space="preserve">de la </w:t>
      </w:r>
      <w:proofErr w:type="spellStart"/>
      <w:r w:rsidR="005C430C">
        <w:t>Normandelière</w:t>
      </w:r>
      <w:proofErr w:type="spellEnd"/>
      <w:r w:rsidR="005C430C">
        <w:t>.</w:t>
      </w:r>
    </w:p>
    <w:p w14:paraId="5EE136C3" w14:textId="77777777" w:rsidR="003B5867" w:rsidRDefault="003B5867" w:rsidP="003B5867">
      <w:pPr>
        <w:pStyle w:val="NormalWeb"/>
        <w:spacing w:before="0" w:beforeAutospacing="0" w:after="0" w:afterAutospacing="0"/>
        <w:jc w:val="both"/>
      </w:pPr>
      <w:r>
        <w:t> </w:t>
      </w:r>
    </w:p>
    <w:p w14:paraId="1DCCECBE" w14:textId="3BD27720" w:rsidR="0081285A" w:rsidRDefault="00FA6EB4" w:rsidP="00C564F1">
      <w:pPr>
        <w:pStyle w:val="NormalWeb"/>
        <w:spacing w:before="0" w:beforeAutospacing="0" w:after="0" w:afterAutospacing="0"/>
        <w:jc w:val="both"/>
      </w:pPr>
      <w:r>
        <w:rPr>
          <w:u w:val="single"/>
        </w:rPr>
        <w:t>Article 5</w:t>
      </w:r>
      <w:r>
        <w:t xml:space="preserve"> : </w:t>
      </w:r>
      <w:r w:rsidR="0081285A">
        <w:t xml:space="preserve">Il est enjoint à la commune de </w:t>
      </w:r>
      <w:proofErr w:type="spellStart"/>
      <w:r w:rsidR="0081285A">
        <w:t>Brétignolles-sur-Mer</w:t>
      </w:r>
      <w:proofErr w:type="spellEnd"/>
      <w:r w:rsidR="0081285A">
        <w:t xml:space="preserve"> </w:t>
      </w:r>
      <w:r w:rsidR="00FA5CB4">
        <w:t>d’élaborer sans délai</w:t>
      </w:r>
      <w:r w:rsidR="00833E40" w:rsidRPr="00833E40">
        <w:t>, conformément à l’article L. 153-7 du code de l'urbanisme</w:t>
      </w:r>
      <w:r w:rsidR="00833E40">
        <w:t xml:space="preserve">, </w:t>
      </w:r>
      <w:r w:rsidR="00FA5CB4">
        <w:t>les nouvelles dispositions du plan applicables à la partie du territoire communal concernée par l’annulation prononcée</w:t>
      </w:r>
      <w:r w:rsidR="00C316E8">
        <w:t>,</w:t>
      </w:r>
      <w:r w:rsidR="00FA5CB4">
        <w:t xml:space="preserve"> pour les motifs énoncés aux points 1</w:t>
      </w:r>
      <w:r w:rsidR="00211B20">
        <w:t>5</w:t>
      </w:r>
      <w:r w:rsidR="00FA5CB4">
        <w:t xml:space="preserve"> et </w:t>
      </w:r>
      <w:r w:rsidR="00C316E8">
        <w:t>1</w:t>
      </w:r>
      <w:r w:rsidR="00211B20">
        <w:t>7</w:t>
      </w:r>
      <w:r w:rsidR="00C316E8">
        <w:t>,</w:t>
      </w:r>
      <w:r w:rsidR="00FA5CB4">
        <w:t xml:space="preserve"> </w:t>
      </w:r>
      <w:r w:rsidR="00C316E8">
        <w:t xml:space="preserve">par le </w:t>
      </w:r>
      <w:r w:rsidR="00FA5CB4">
        <w:t xml:space="preserve">présent arrêt. </w:t>
      </w:r>
    </w:p>
    <w:p w14:paraId="59A2F47D" w14:textId="77777777" w:rsidR="0081285A" w:rsidRDefault="0081285A" w:rsidP="0081285A">
      <w:pPr>
        <w:pStyle w:val="NormalWeb"/>
        <w:spacing w:before="0" w:beforeAutospacing="0" w:after="0" w:afterAutospacing="0"/>
        <w:ind w:firstLine="851"/>
        <w:jc w:val="both"/>
      </w:pPr>
      <w:r>
        <w:t> </w:t>
      </w:r>
    </w:p>
    <w:p w14:paraId="5D7ACCBA" w14:textId="30FC944F" w:rsidR="0081285A" w:rsidRDefault="00FA6EB4" w:rsidP="003B5867">
      <w:pPr>
        <w:pStyle w:val="NormalWeb"/>
        <w:spacing w:before="0" w:beforeAutospacing="0" w:after="0" w:afterAutospacing="0"/>
        <w:jc w:val="both"/>
      </w:pPr>
      <w:bookmarkStart w:id="20" w:name="_Hlk198312806"/>
      <w:r>
        <w:rPr>
          <w:u w:val="single"/>
        </w:rPr>
        <w:t>Article 6</w:t>
      </w:r>
      <w:r>
        <w:t xml:space="preserve"> : </w:t>
      </w:r>
      <w:r w:rsidR="0081285A">
        <w:t xml:space="preserve">La commune de </w:t>
      </w:r>
      <w:proofErr w:type="spellStart"/>
      <w:r w:rsidR="0081285A">
        <w:t>Brétignolles-sur-</w:t>
      </w:r>
      <w:r w:rsidR="009B210E">
        <w:t>M</w:t>
      </w:r>
      <w:r w:rsidR="0081285A">
        <w:t>er</w:t>
      </w:r>
      <w:proofErr w:type="spellEnd"/>
      <w:r w:rsidR="0081285A">
        <w:t xml:space="preserve"> versera à l’association de veille citoyenne et écologique de </w:t>
      </w:r>
      <w:proofErr w:type="spellStart"/>
      <w:r w:rsidR="0081285A">
        <w:t>Brétignolles-sur-</w:t>
      </w:r>
      <w:r w:rsidR="009B210E">
        <w:t>M</w:t>
      </w:r>
      <w:r w:rsidR="0081285A">
        <w:t>er</w:t>
      </w:r>
      <w:proofErr w:type="spellEnd"/>
      <w:r w:rsidR="0081285A">
        <w:t xml:space="preserve"> et à M. </w:t>
      </w:r>
      <w:proofErr w:type="gramStart"/>
      <w:r w:rsidR="00F337C4">
        <w:t>B...</w:t>
      </w:r>
      <w:proofErr w:type="gramEnd"/>
      <w:r w:rsidR="0081285A">
        <w:t xml:space="preserve"> une somme globale de 1 000 euros en application des dispositions de l’article L. 761-1 du code de justice administrative.</w:t>
      </w:r>
    </w:p>
    <w:bookmarkEnd w:id="20"/>
    <w:p w14:paraId="3F4A3F54" w14:textId="3CFADC3D" w:rsidR="0081285A" w:rsidRDefault="0081285A" w:rsidP="003B5867">
      <w:pPr>
        <w:pStyle w:val="NormalWeb"/>
        <w:spacing w:before="0" w:beforeAutospacing="0" w:after="0" w:afterAutospacing="0"/>
        <w:jc w:val="both"/>
      </w:pPr>
    </w:p>
    <w:p w14:paraId="0A19B4C2" w14:textId="3C4E7E88" w:rsidR="0081285A" w:rsidRDefault="00FA6EB4" w:rsidP="0081285A">
      <w:pPr>
        <w:pStyle w:val="NormalWeb"/>
        <w:spacing w:before="0" w:beforeAutospacing="0" w:after="0" w:afterAutospacing="0"/>
        <w:jc w:val="both"/>
      </w:pPr>
      <w:r>
        <w:rPr>
          <w:u w:val="single"/>
        </w:rPr>
        <w:t>Article 7</w:t>
      </w:r>
      <w:r>
        <w:t xml:space="preserve"> : </w:t>
      </w:r>
      <w:r w:rsidR="0081285A">
        <w:t xml:space="preserve">La commune de </w:t>
      </w:r>
      <w:proofErr w:type="spellStart"/>
      <w:r w:rsidR="0081285A">
        <w:t>Brétignolles-sur-</w:t>
      </w:r>
      <w:r w:rsidR="009B210E">
        <w:t>M</w:t>
      </w:r>
      <w:r w:rsidR="0081285A">
        <w:t>er</w:t>
      </w:r>
      <w:proofErr w:type="spellEnd"/>
      <w:r w:rsidR="0081285A">
        <w:t xml:space="preserve"> versera à M. </w:t>
      </w:r>
      <w:proofErr w:type="gramStart"/>
      <w:r w:rsidR="00F337C4">
        <w:t>A...</w:t>
      </w:r>
      <w:proofErr w:type="gramEnd"/>
      <w:r w:rsidR="0081285A">
        <w:t xml:space="preserve"> une somme de 1 000 euros en application des dispositions de l’article L. 761-1 du code de justice administrative.</w:t>
      </w:r>
    </w:p>
    <w:p w14:paraId="7EDFE187" w14:textId="77777777" w:rsidR="0081285A" w:rsidRDefault="0081285A" w:rsidP="003B5867">
      <w:pPr>
        <w:pStyle w:val="NormalWeb"/>
        <w:spacing w:before="0" w:beforeAutospacing="0" w:after="0" w:afterAutospacing="0"/>
        <w:jc w:val="both"/>
      </w:pPr>
    </w:p>
    <w:p w14:paraId="69085457" w14:textId="584FA6C4" w:rsidR="0018046B" w:rsidRPr="002C7703" w:rsidRDefault="0018046B" w:rsidP="0018046B">
      <w:pPr>
        <w:pStyle w:val="Normalcentr"/>
        <w:tabs>
          <w:tab w:val="clear" w:pos="1928"/>
        </w:tabs>
        <w:ind w:left="0" w:right="-47"/>
        <w:rPr>
          <w:rFonts w:ascii="Times New Roman" w:hAnsi="Times New Roman" w:cs="Times New Roman"/>
          <w:color w:val="000000"/>
        </w:rPr>
      </w:pPr>
      <w:r w:rsidRPr="002C7703">
        <w:rPr>
          <w:rFonts w:ascii="Times New Roman" w:hAnsi="Times New Roman" w:cs="Times New Roman"/>
          <w:color w:val="000000"/>
          <w:u w:val="single"/>
        </w:rPr>
        <w:t>Article </w:t>
      </w:r>
      <w:r w:rsidR="00FA5CB4">
        <w:rPr>
          <w:rFonts w:ascii="Times New Roman" w:hAnsi="Times New Roman" w:cs="Times New Roman"/>
          <w:color w:val="000000"/>
          <w:u w:val="single"/>
        </w:rPr>
        <w:t>8</w:t>
      </w:r>
      <w:r w:rsidR="00FA6EB4" w:rsidRPr="002C7703">
        <w:rPr>
          <w:rFonts w:ascii="Times New Roman" w:hAnsi="Times New Roman" w:cs="Times New Roman"/>
          <w:color w:val="000000"/>
        </w:rPr>
        <w:t> </w:t>
      </w:r>
      <w:r w:rsidRPr="002C7703">
        <w:rPr>
          <w:rFonts w:ascii="Times New Roman" w:hAnsi="Times New Roman" w:cs="Times New Roman"/>
          <w:color w:val="000000"/>
        </w:rPr>
        <w:t>: Le présent a</w:t>
      </w:r>
      <w:r w:rsidR="005F60FC" w:rsidRPr="002C7703">
        <w:rPr>
          <w:rFonts w:ascii="Times New Roman" w:hAnsi="Times New Roman" w:cs="Times New Roman"/>
          <w:color w:val="000000"/>
        </w:rPr>
        <w:t>rrêt sera notifié</w:t>
      </w:r>
      <w:r w:rsidR="00792338" w:rsidRPr="002C7703">
        <w:rPr>
          <w:rFonts w:ascii="Times New Roman" w:hAnsi="Times New Roman" w:cs="Times New Roman"/>
          <w:color w:val="000000"/>
        </w:rPr>
        <w:t xml:space="preserve"> </w:t>
      </w:r>
      <w:r w:rsidR="002C7703" w:rsidRPr="002C7703">
        <w:rPr>
          <w:rFonts w:ascii="Times New Roman" w:hAnsi="Times New Roman" w:cs="Times New Roman"/>
          <w:color w:val="000000"/>
        </w:rPr>
        <w:t xml:space="preserve">à la commune de </w:t>
      </w:r>
      <w:proofErr w:type="spellStart"/>
      <w:r w:rsidR="002C7703" w:rsidRPr="002C7703">
        <w:rPr>
          <w:rFonts w:ascii="Times New Roman" w:hAnsi="Times New Roman" w:cs="Times New Roman"/>
          <w:color w:val="000000"/>
        </w:rPr>
        <w:t>Brétignolles-sur-Mer</w:t>
      </w:r>
      <w:proofErr w:type="spellEnd"/>
      <w:r w:rsidR="002C7703" w:rsidRPr="002C7703">
        <w:rPr>
          <w:rFonts w:ascii="Times New Roman" w:hAnsi="Times New Roman" w:cs="Times New Roman"/>
          <w:color w:val="000000"/>
        </w:rPr>
        <w:t xml:space="preserve">, </w:t>
      </w:r>
      <w:r w:rsidR="000174D5" w:rsidRPr="000174D5">
        <w:rPr>
          <w:rFonts w:ascii="Times New Roman" w:hAnsi="Times New Roman" w:cs="Times New Roman"/>
          <w:color w:val="000000"/>
        </w:rPr>
        <w:t xml:space="preserve">à l'association </w:t>
      </w:r>
      <w:bookmarkStart w:id="21" w:name="_Hlk199799081"/>
      <w:r w:rsidR="000174D5" w:rsidRPr="000174D5">
        <w:rPr>
          <w:rFonts w:ascii="Times New Roman" w:hAnsi="Times New Roman" w:cs="Times New Roman"/>
          <w:color w:val="000000"/>
        </w:rPr>
        <w:t>de veille citoyenne et écologique de Bretignolles-sur-Mer</w:t>
      </w:r>
      <w:bookmarkEnd w:id="21"/>
      <w:r w:rsidR="000174D5" w:rsidRPr="000174D5">
        <w:rPr>
          <w:rFonts w:ascii="Times New Roman" w:hAnsi="Times New Roman" w:cs="Times New Roman"/>
          <w:color w:val="000000"/>
        </w:rPr>
        <w:t>,</w:t>
      </w:r>
      <w:r w:rsidR="000174D5">
        <w:rPr>
          <w:rFonts w:ascii="Times New Roman" w:hAnsi="Times New Roman" w:cs="Times New Roman"/>
          <w:color w:val="000000"/>
        </w:rPr>
        <w:t xml:space="preserve"> </w:t>
      </w:r>
      <w:r w:rsidR="002C7703" w:rsidRPr="002C7703">
        <w:rPr>
          <w:rFonts w:ascii="Times New Roman" w:hAnsi="Times New Roman" w:cs="Times New Roman"/>
          <w:color w:val="000000"/>
        </w:rPr>
        <w:t>à M. </w:t>
      </w:r>
      <w:r w:rsidR="00F337C4">
        <w:rPr>
          <w:rFonts w:ascii="Times New Roman" w:hAnsi="Times New Roman" w:cs="Times New Roman"/>
          <w:color w:val="000000"/>
        </w:rPr>
        <w:t>F...</w:t>
      </w:r>
      <w:r w:rsidR="000174D5">
        <w:rPr>
          <w:rFonts w:ascii="Times New Roman" w:hAnsi="Times New Roman" w:cs="Times New Roman"/>
          <w:color w:val="000000"/>
        </w:rPr>
        <w:t xml:space="preserve"> </w:t>
      </w:r>
      <w:proofErr w:type="gramStart"/>
      <w:r w:rsidR="00F337C4">
        <w:rPr>
          <w:rFonts w:ascii="Times New Roman" w:hAnsi="Times New Roman" w:cs="Times New Roman"/>
          <w:color w:val="000000"/>
        </w:rPr>
        <w:t>B...</w:t>
      </w:r>
      <w:proofErr w:type="gramEnd"/>
      <w:r w:rsidR="002C7703" w:rsidRPr="002C7703">
        <w:rPr>
          <w:rFonts w:ascii="Times New Roman" w:hAnsi="Times New Roman" w:cs="Times New Roman"/>
          <w:color w:val="000000"/>
        </w:rPr>
        <w:t>, à M. </w:t>
      </w:r>
      <w:r w:rsidR="00F337C4">
        <w:rPr>
          <w:rFonts w:ascii="Times New Roman" w:hAnsi="Times New Roman" w:cs="Times New Roman"/>
          <w:color w:val="000000"/>
        </w:rPr>
        <w:t>D...</w:t>
      </w:r>
      <w:r w:rsidR="000174D5">
        <w:rPr>
          <w:rFonts w:ascii="Times New Roman" w:hAnsi="Times New Roman" w:cs="Times New Roman"/>
          <w:color w:val="000000"/>
        </w:rPr>
        <w:t xml:space="preserve"> </w:t>
      </w:r>
      <w:proofErr w:type="gramStart"/>
      <w:r w:rsidR="00F337C4">
        <w:rPr>
          <w:rFonts w:ascii="Times New Roman" w:hAnsi="Times New Roman" w:cs="Times New Roman"/>
          <w:color w:val="000000"/>
        </w:rPr>
        <w:t>A...</w:t>
      </w:r>
      <w:proofErr w:type="gramEnd"/>
      <w:r w:rsidR="000174D5">
        <w:rPr>
          <w:rFonts w:ascii="Times New Roman" w:hAnsi="Times New Roman" w:cs="Times New Roman"/>
          <w:color w:val="000000"/>
        </w:rPr>
        <w:t xml:space="preserve"> </w:t>
      </w:r>
      <w:r w:rsidR="002C7703" w:rsidRPr="002C7703">
        <w:rPr>
          <w:rFonts w:ascii="Times New Roman" w:hAnsi="Times New Roman" w:cs="Times New Roman"/>
          <w:color w:val="000000"/>
        </w:rPr>
        <w:t>et à l'</w:t>
      </w:r>
      <w:r w:rsidR="00824592">
        <w:rPr>
          <w:rFonts w:ascii="Times New Roman" w:hAnsi="Times New Roman" w:cs="Times New Roman"/>
          <w:color w:val="000000"/>
        </w:rPr>
        <w:t>a</w:t>
      </w:r>
      <w:r w:rsidR="002C7703" w:rsidRPr="002C7703">
        <w:rPr>
          <w:rFonts w:ascii="Times New Roman" w:hAnsi="Times New Roman" w:cs="Times New Roman"/>
          <w:color w:val="000000"/>
        </w:rPr>
        <w:t xml:space="preserve">ssociation </w:t>
      </w:r>
      <w:r w:rsidR="00824592">
        <w:rPr>
          <w:rFonts w:ascii="Times New Roman" w:hAnsi="Times New Roman" w:cs="Times New Roman"/>
          <w:color w:val="000000"/>
        </w:rPr>
        <w:t>A</w:t>
      </w:r>
      <w:r w:rsidR="002C7703" w:rsidRPr="002C7703">
        <w:rPr>
          <w:rFonts w:ascii="Times New Roman" w:hAnsi="Times New Roman" w:cs="Times New Roman"/>
          <w:color w:val="000000"/>
        </w:rPr>
        <w:t xml:space="preserve">gir pour </w:t>
      </w:r>
      <w:r w:rsidR="000174D5" w:rsidRPr="002C7703">
        <w:rPr>
          <w:rFonts w:ascii="Times New Roman" w:hAnsi="Times New Roman" w:cs="Times New Roman"/>
          <w:color w:val="000000"/>
        </w:rPr>
        <w:t>Br</w:t>
      </w:r>
      <w:r w:rsidR="000174D5">
        <w:rPr>
          <w:rFonts w:ascii="Times New Roman" w:hAnsi="Times New Roman" w:cs="Times New Roman"/>
          <w:color w:val="000000"/>
        </w:rPr>
        <w:t>é</w:t>
      </w:r>
      <w:r w:rsidR="000174D5" w:rsidRPr="002C7703">
        <w:rPr>
          <w:rFonts w:ascii="Times New Roman" w:hAnsi="Times New Roman" w:cs="Times New Roman"/>
          <w:color w:val="000000"/>
        </w:rPr>
        <w:t>tignolles</w:t>
      </w:r>
      <w:r w:rsidRPr="002C7703">
        <w:rPr>
          <w:rFonts w:ascii="Times New Roman" w:hAnsi="Times New Roman" w:cs="Times New Roman"/>
          <w:color w:val="000000"/>
        </w:rPr>
        <w:t>.</w:t>
      </w:r>
    </w:p>
    <w:p w14:paraId="7F9880EB" w14:textId="77777777" w:rsidR="0018046B" w:rsidRPr="002C7703" w:rsidRDefault="0018046B" w:rsidP="0018046B">
      <w:pPr>
        <w:pStyle w:val="Normalcentr"/>
        <w:tabs>
          <w:tab w:val="clear" w:pos="1928"/>
        </w:tabs>
        <w:ind w:left="0" w:right="-47"/>
        <w:rPr>
          <w:rFonts w:ascii="Times New Roman" w:hAnsi="Times New Roman" w:cs="Times New Roman"/>
          <w:color w:val="000000"/>
        </w:rPr>
      </w:pPr>
    </w:p>
    <w:p w14:paraId="1896A61E" w14:textId="3B31903B" w:rsidR="0018046B" w:rsidRPr="002C7703" w:rsidRDefault="00FA5CB4" w:rsidP="00C564F1">
      <w:pPr>
        <w:pStyle w:val="Normalcentr"/>
        <w:tabs>
          <w:tab w:val="clear" w:pos="1928"/>
        </w:tabs>
        <w:ind w:left="0" w:right="-47"/>
        <w:rPr>
          <w:rFonts w:ascii="Times New Roman" w:hAnsi="Times New Roman" w:cs="Times New Roman"/>
          <w:color w:val="000000"/>
        </w:rPr>
      </w:pPr>
      <w:proofErr w:type="gramStart"/>
      <w:r w:rsidRPr="00C564F1">
        <w:rPr>
          <w:rFonts w:ascii="Times New Roman" w:hAnsi="Times New Roman" w:cs="Times New Roman"/>
          <w:color w:val="000000"/>
        </w:rPr>
        <w:t>Copie en</w:t>
      </w:r>
      <w:proofErr w:type="gramEnd"/>
      <w:r w:rsidRPr="00C564F1">
        <w:rPr>
          <w:rFonts w:ascii="Times New Roman" w:hAnsi="Times New Roman" w:cs="Times New Roman"/>
          <w:color w:val="000000"/>
        </w:rPr>
        <w:t xml:space="preserve"> sera adressée</w:t>
      </w:r>
      <w:r w:rsidR="00257339">
        <w:rPr>
          <w:rFonts w:ascii="Times New Roman" w:hAnsi="Times New Roman" w:cs="Times New Roman"/>
          <w:color w:val="000000"/>
        </w:rPr>
        <w:t>, pour information,</w:t>
      </w:r>
      <w:r w:rsidRPr="00C564F1">
        <w:rPr>
          <w:rFonts w:ascii="Times New Roman" w:hAnsi="Times New Roman" w:cs="Times New Roman"/>
          <w:color w:val="000000"/>
        </w:rPr>
        <w:t xml:space="preserve"> au préfet de la Vendée.</w:t>
      </w:r>
    </w:p>
    <w:p w14:paraId="666F925B" w14:textId="77777777" w:rsidR="0018046B" w:rsidRPr="002C7703" w:rsidRDefault="0018046B" w:rsidP="0018046B">
      <w:pPr>
        <w:pStyle w:val="Normalcentr"/>
        <w:tabs>
          <w:tab w:val="clear" w:pos="1928"/>
        </w:tabs>
        <w:ind w:left="0" w:right="-47" w:firstLine="833"/>
        <w:rPr>
          <w:rFonts w:ascii="Times New Roman" w:hAnsi="Times New Roman" w:cs="Times New Roman"/>
          <w:color w:val="000000"/>
        </w:rPr>
      </w:pPr>
    </w:p>
    <w:p w14:paraId="614E9582" w14:textId="73A420F2" w:rsidR="009F03AA" w:rsidRPr="002C7703" w:rsidRDefault="009F03AA" w:rsidP="009F03AA">
      <w:pPr>
        <w:pStyle w:val="Normalcentr"/>
        <w:tabs>
          <w:tab w:val="clear" w:pos="1928"/>
        </w:tabs>
        <w:ind w:left="0" w:right="-47" w:firstLine="833"/>
        <w:rPr>
          <w:rFonts w:ascii="Times New Roman" w:hAnsi="Times New Roman" w:cs="Times New Roman"/>
          <w:color w:val="000000"/>
        </w:rPr>
      </w:pPr>
      <w:r w:rsidRPr="002C7703">
        <w:rPr>
          <w:rFonts w:ascii="Times New Roman" w:hAnsi="Times New Roman" w:cs="Times New Roman"/>
          <w:color w:val="000000"/>
        </w:rPr>
        <w:t>Délibéré après l'audience du</w:t>
      </w:r>
      <w:r w:rsidR="00446710" w:rsidRPr="002C7703">
        <w:rPr>
          <w:rFonts w:ascii="Times New Roman" w:hAnsi="Times New Roman" w:cs="Times New Roman"/>
          <w:color w:val="000000"/>
        </w:rPr>
        <w:t xml:space="preserve"> </w:t>
      </w:r>
      <w:r w:rsidR="00FA6EB4">
        <w:rPr>
          <w:rFonts w:ascii="Times New Roman" w:hAnsi="Times New Roman" w:cs="Times New Roman"/>
          <w:color w:val="000000"/>
        </w:rPr>
        <w:t xml:space="preserve">20 mai </w:t>
      </w:r>
      <w:r w:rsidR="005064F2" w:rsidRPr="002C7703">
        <w:rPr>
          <w:rFonts w:ascii="Times New Roman" w:hAnsi="Times New Roman" w:cs="Times New Roman"/>
          <w:color w:val="000000"/>
        </w:rPr>
        <w:t>202</w:t>
      </w:r>
      <w:r w:rsidR="00281A45" w:rsidRPr="002C7703">
        <w:rPr>
          <w:rFonts w:ascii="Times New Roman" w:hAnsi="Times New Roman" w:cs="Times New Roman"/>
          <w:color w:val="000000"/>
        </w:rPr>
        <w:t>5</w:t>
      </w:r>
      <w:r w:rsidRPr="002C7703">
        <w:rPr>
          <w:rFonts w:ascii="Times New Roman" w:hAnsi="Times New Roman" w:cs="Times New Roman"/>
          <w:color w:val="000000"/>
        </w:rPr>
        <w:t>, à laquelle siégeaient :</w:t>
      </w:r>
    </w:p>
    <w:p w14:paraId="1ECA7E03" w14:textId="77777777" w:rsidR="009F03AA" w:rsidRPr="002C7703" w:rsidRDefault="009F03AA" w:rsidP="009F03AA">
      <w:pPr>
        <w:tabs>
          <w:tab w:val="left" w:pos="1417"/>
          <w:tab w:val="left" w:pos="1700"/>
        </w:tabs>
        <w:jc w:val="both"/>
        <w:rPr>
          <w:color w:val="000000"/>
        </w:rPr>
      </w:pPr>
    </w:p>
    <w:p w14:paraId="5950EE23" w14:textId="77777777" w:rsidR="009F03AA" w:rsidRPr="002C7703" w:rsidRDefault="009F03AA" w:rsidP="009F03AA">
      <w:pPr>
        <w:tabs>
          <w:tab w:val="left" w:pos="1417"/>
          <w:tab w:val="left" w:pos="1700"/>
        </w:tabs>
        <w:ind w:firstLine="851"/>
        <w:jc w:val="both"/>
        <w:rPr>
          <w:color w:val="000000"/>
        </w:rPr>
      </w:pPr>
      <w:r w:rsidRPr="002C7703">
        <w:rPr>
          <w:color w:val="000000"/>
        </w:rPr>
        <w:t xml:space="preserve">- </w:t>
      </w:r>
      <w:r w:rsidR="004B1DB5" w:rsidRPr="002C7703">
        <w:rPr>
          <w:color w:val="000000"/>
        </w:rPr>
        <w:t>Mme Buffet</w:t>
      </w:r>
      <w:r w:rsidRPr="002C7703">
        <w:rPr>
          <w:color w:val="000000"/>
        </w:rPr>
        <w:t>, président</w:t>
      </w:r>
      <w:r w:rsidR="004B1DB5" w:rsidRPr="002C7703">
        <w:rPr>
          <w:color w:val="000000"/>
        </w:rPr>
        <w:t>e</w:t>
      </w:r>
      <w:r w:rsidRPr="002C7703">
        <w:rPr>
          <w:color w:val="000000"/>
        </w:rPr>
        <w:t xml:space="preserve"> de chambre,</w:t>
      </w:r>
    </w:p>
    <w:p w14:paraId="10CCA5A3" w14:textId="77777777" w:rsidR="009F03AA" w:rsidRPr="002C7703" w:rsidRDefault="009F03AA" w:rsidP="009F03AA">
      <w:pPr>
        <w:tabs>
          <w:tab w:val="left" w:pos="1417"/>
          <w:tab w:val="left" w:pos="1700"/>
        </w:tabs>
        <w:ind w:firstLine="851"/>
        <w:jc w:val="both"/>
        <w:rPr>
          <w:color w:val="000000"/>
        </w:rPr>
      </w:pPr>
      <w:r w:rsidRPr="002C7703">
        <w:rPr>
          <w:color w:val="000000"/>
        </w:rPr>
        <w:t>- M</w:t>
      </w:r>
      <w:r w:rsidR="00B16B22" w:rsidRPr="002C7703">
        <w:rPr>
          <w:color w:val="000000"/>
        </w:rPr>
        <w:t xml:space="preserve">me </w:t>
      </w:r>
      <w:proofErr w:type="spellStart"/>
      <w:r w:rsidR="004B1DB5" w:rsidRPr="002C7703">
        <w:rPr>
          <w:color w:val="000000"/>
        </w:rPr>
        <w:t>Montes-Derouet</w:t>
      </w:r>
      <w:proofErr w:type="spellEnd"/>
      <w:r w:rsidR="004B1DB5" w:rsidRPr="002C7703">
        <w:rPr>
          <w:color w:val="000000"/>
        </w:rPr>
        <w:t xml:space="preserve">, </w:t>
      </w:r>
      <w:r w:rsidR="00E32C44" w:rsidRPr="002C7703">
        <w:rPr>
          <w:color w:val="000000"/>
        </w:rPr>
        <w:t>président</w:t>
      </w:r>
      <w:r w:rsidR="00B16B22" w:rsidRPr="002C7703">
        <w:rPr>
          <w:color w:val="000000"/>
        </w:rPr>
        <w:t>e</w:t>
      </w:r>
      <w:r w:rsidR="00E32C44" w:rsidRPr="002C7703">
        <w:rPr>
          <w:color w:val="000000"/>
        </w:rPr>
        <w:t>-</w:t>
      </w:r>
      <w:r w:rsidR="006C48C4" w:rsidRPr="002C7703">
        <w:rPr>
          <w:color w:val="000000"/>
        </w:rPr>
        <w:t>assesseur</w:t>
      </w:r>
      <w:r w:rsidR="00B86F29" w:rsidRPr="002C7703">
        <w:rPr>
          <w:color w:val="000000"/>
        </w:rPr>
        <w:t>e</w:t>
      </w:r>
      <w:r w:rsidRPr="002C7703">
        <w:rPr>
          <w:color w:val="000000"/>
        </w:rPr>
        <w:t>,</w:t>
      </w:r>
    </w:p>
    <w:p w14:paraId="15FB076E" w14:textId="3A9A22BF" w:rsidR="009F03AA" w:rsidRPr="002C7703" w:rsidRDefault="009F03AA" w:rsidP="009F03AA">
      <w:pPr>
        <w:tabs>
          <w:tab w:val="left" w:pos="1417"/>
          <w:tab w:val="left" w:pos="1700"/>
        </w:tabs>
        <w:ind w:firstLine="851"/>
        <w:jc w:val="both"/>
        <w:rPr>
          <w:color w:val="000000"/>
        </w:rPr>
      </w:pPr>
      <w:r w:rsidRPr="002C7703">
        <w:rPr>
          <w:color w:val="000000"/>
        </w:rPr>
        <w:t>-</w:t>
      </w:r>
      <w:r w:rsidR="004B1DB5" w:rsidRPr="002C7703">
        <w:rPr>
          <w:color w:val="000000"/>
        </w:rPr>
        <w:t xml:space="preserve"> </w:t>
      </w:r>
      <w:r w:rsidR="006715C3" w:rsidRPr="002C7703">
        <w:rPr>
          <w:color w:val="000000"/>
        </w:rPr>
        <w:t>M</w:t>
      </w:r>
      <w:r w:rsidR="00595C81" w:rsidRPr="002C7703">
        <w:rPr>
          <w:color w:val="000000"/>
        </w:rPr>
        <w:t xml:space="preserve">. </w:t>
      </w:r>
      <w:r w:rsidR="00A73551" w:rsidRPr="002C7703">
        <w:rPr>
          <w:color w:val="000000"/>
        </w:rPr>
        <w:t>Mas</w:t>
      </w:r>
      <w:r w:rsidR="00595C81" w:rsidRPr="002C7703">
        <w:rPr>
          <w:color w:val="000000"/>
        </w:rPr>
        <w:t xml:space="preserve">, </w:t>
      </w:r>
      <w:r w:rsidRPr="002C7703">
        <w:rPr>
          <w:color w:val="000000"/>
        </w:rPr>
        <w:t>premier conseiller</w:t>
      </w:r>
      <w:r w:rsidR="00E844B5" w:rsidRPr="002C7703">
        <w:rPr>
          <w:color w:val="000000"/>
        </w:rPr>
        <w:t>.</w:t>
      </w:r>
    </w:p>
    <w:p w14:paraId="5A58B6B0" w14:textId="77777777" w:rsidR="009F03AA" w:rsidRPr="002C7703" w:rsidRDefault="009F03AA" w:rsidP="009F03AA">
      <w:pPr>
        <w:tabs>
          <w:tab w:val="left" w:pos="1417"/>
          <w:tab w:val="left" w:pos="1700"/>
        </w:tabs>
        <w:ind w:firstLine="851"/>
        <w:jc w:val="both"/>
        <w:rPr>
          <w:color w:val="000000"/>
        </w:rPr>
      </w:pPr>
    </w:p>
    <w:p w14:paraId="186572D4" w14:textId="745705A9" w:rsidR="00B356E9" w:rsidRDefault="00B356E9">
      <w:pPr>
        <w:rPr>
          <w:color w:val="000000"/>
        </w:rPr>
      </w:pPr>
      <w:r>
        <w:rPr>
          <w:color w:val="000000"/>
        </w:rPr>
        <w:br w:type="page"/>
      </w:r>
    </w:p>
    <w:p w14:paraId="4981214D" w14:textId="77777777" w:rsidR="009F03AA" w:rsidRPr="002C7703" w:rsidRDefault="009F03AA" w:rsidP="009F03AA">
      <w:pPr>
        <w:tabs>
          <w:tab w:val="left" w:pos="1417"/>
          <w:tab w:val="left" w:pos="1700"/>
        </w:tabs>
        <w:ind w:firstLine="851"/>
        <w:jc w:val="both"/>
        <w:rPr>
          <w:color w:val="000000"/>
        </w:rPr>
      </w:pPr>
    </w:p>
    <w:p w14:paraId="06F2F048" w14:textId="78319DE2" w:rsidR="009F03AA" w:rsidRPr="002C7703" w:rsidRDefault="00847BA0" w:rsidP="009F03AA">
      <w:pPr>
        <w:tabs>
          <w:tab w:val="left" w:pos="1417"/>
          <w:tab w:val="left" w:pos="1700"/>
        </w:tabs>
        <w:ind w:firstLine="851"/>
        <w:jc w:val="both"/>
        <w:rPr>
          <w:color w:val="000000"/>
        </w:rPr>
      </w:pPr>
      <w:r w:rsidRPr="002C7703">
        <w:rPr>
          <w:color w:val="000000"/>
        </w:rPr>
        <w:t xml:space="preserve">Rendu public par mise à disposition au greffe </w:t>
      </w:r>
      <w:r w:rsidR="00446710" w:rsidRPr="002C7703">
        <w:rPr>
          <w:color w:val="000000"/>
        </w:rPr>
        <w:t xml:space="preserve">le </w:t>
      </w:r>
      <w:r w:rsidR="00FA5CB4">
        <w:rPr>
          <w:color w:val="000000"/>
        </w:rPr>
        <w:t xml:space="preserve">6 juin </w:t>
      </w:r>
      <w:r w:rsidR="005928F2" w:rsidRPr="002C7703">
        <w:rPr>
          <w:color w:val="000000"/>
        </w:rPr>
        <w:t>202</w:t>
      </w:r>
      <w:r w:rsidR="00281A45" w:rsidRPr="002C7703">
        <w:rPr>
          <w:color w:val="000000"/>
        </w:rPr>
        <w:t>5</w:t>
      </w:r>
      <w:r w:rsidR="009F03AA" w:rsidRPr="002C7703">
        <w:rPr>
          <w:color w:val="000000"/>
        </w:rPr>
        <w:t>.</w:t>
      </w:r>
    </w:p>
    <w:p w14:paraId="30F8B5A7" w14:textId="77777777" w:rsidR="009F03AA" w:rsidRPr="002C7703" w:rsidRDefault="009F03AA" w:rsidP="009F03AA">
      <w:pPr>
        <w:tabs>
          <w:tab w:val="left" w:pos="1417"/>
          <w:tab w:val="left" w:pos="1700"/>
        </w:tabs>
        <w:jc w:val="both"/>
        <w:rPr>
          <w:color w:val="000000"/>
        </w:rPr>
      </w:pPr>
    </w:p>
    <w:p w14:paraId="505D83AF" w14:textId="77777777" w:rsidR="009F03AA" w:rsidRPr="002C7703" w:rsidRDefault="009F03AA" w:rsidP="009F03AA">
      <w:pPr>
        <w:tabs>
          <w:tab w:val="left" w:pos="1417"/>
          <w:tab w:val="left" w:pos="1700"/>
        </w:tabs>
        <w:jc w:val="both"/>
        <w:rPr>
          <w:color w:val="000000"/>
        </w:rPr>
      </w:pPr>
    </w:p>
    <w:p w14:paraId="2E91BD5F" w14:textId="77777777" w:rsidR="009F03AA" w:rsidRPr="002C7703" w:rsidRDefault="009F03AA" w:rsidP="009F03AA">
      <w:pPr>
        <w:tabs>
          <w:tab w:val="left" w:pos="1417"/>
          <w:tab w:val="left" w:pos="1700"/>
        </w:tabs>
        <w:jc w:val="both"/>
        <w:rPr>
          <w:color w:val="000000"/>
        </w:rPr>
      </w:pPr>
    </w:p>
    <w:tbl>
      <w:tblPr>
        <w:tblW w:w="10206" w:type="dxa"/>
        <w:tblLook w:val="0000" w:firstRow="0" w:lastRow="0" w:firstColumn="0" w:lastColumn="0" w:noHBand="0" w:noVBand="0"/>
      </w:tblPr>
      <w:tblGrid>
        <w:gridCol w:w="5103"/>
        <w:gridCol w:w="5103"/>
      </w:tblGrid>
      <w:tr w:rsidR="009F03AA" w:rsidRPr="002C7703" w14:paraId="3ED222E9" w14:textId="77777777" w:rsidTr="00CF6A88">
        <w:tc>
          <w:tcPr>
            <w:tcW w:w="5103" w:type="dxa"/>
          </w:tcPr>
          <w:p w14:paraId="281AB576" w14:textId="77777777" w:rsidR="009F03AA" w:rsidRPr="002C7703" w:rsidRDefault="006715C3" w:rsidP="00CF6A88">
            <w:pPr>
              <w:tabs>
                <w:tab w:val="left" w:pos="1417"/>
                <w:tab w:val="left" w:pos="1700"/>
              </w:tabs>
              <w:jc w:val="center"/>
              <w:rPr>
                <w:color w:val="000000"/>
              </w:rPr>
            </w:pPr>
            <w:r w:rsidRPr="002C7703">
              <w:rPr>
                <w:color w:val="000000"/>
              </w:rPr>
              <w:t>La</w:t>
            </w:r>
            <w:r w:rsidR="009F03AA" w:rsidRPr="002C7703">
              <w:rPr>
                <w:color w:val="000000"/>
              </w:rPr>
              <w:t xml:space="preserve"> </w:t>
            </w:r>
            <w:proofErr w:type="spellStart"/>
            <w:r w:rsidR="009F03AA" w:rsidRPr="002C7703">
              <w:rPr>
                <w:color w:val="000000"/>
              </w:rPr>
              <w:t>rapporteur</w:t>
            </w:r>
            <w:r w:rsidRPr="002C7703">
              <w:rPr>
                <w:color w:val="000000"/>
              </w:rPr>
              <w:t>e</w:t>
            </w:r>
            <w:proofErr w:type="spellEnd"/>
            <w:r w:rsidR="009F03AA" w:rsidRPr="002C7703">
              <w:rPr>
                <w:color w:val="000000"/>
              </w:rPr>
              <w:t>,</w:t>
            </w:r>
          </w:p>
          <w:p w14:paraId="23B04271" w14:textId="77777777" w:rsidR="009F03AA" w:rsidRPr="002C7703" w:rsidRDefault="009F03AA" w:rsidP="00CF6A88">
            <w:pPr>
              <w:tabs>
                <w:tab w:val="left" w:pos="1417"/>
                <w:tab w:val="left" w:pos="1700"/>
              </w:tabs>
              <w:jc w:val="center"/>
              <w:rPr>
                <w:color w:val="000000"/>
              </w:rPr>
            </w:pPr>
          </w:p>
          <w:p w14:paraId="3BF1A2F9" w14:textId="79E75904" w:rsidR="009F03AA" w:rsidRDefault="009F03AA" w:rsidP="00CF6A88">
            <w:pPr>
              <w:tabs>
                <w:tab w:val="left" w:pos="1417"/>
                <w:tab w:val="left" w:pos="1700"/>
              </w:tabs>
              <w:jc w:val="center"/>
              <w:rPr>
                <w:color w:val="000000"/>
              </w:rPr>
            </w:pPr>
          </w:p>
          <w:p w14:paraId="3B4EEAAF" w14:textId="77777777" w:rsidR="00B356E9" w:rsidRPr="002C7703" w:rsidRDefault="00B356E9" w:rsidP="00CF6A88">
            <w:pPr>
              <w:tabs>
                <w:tab w:val="left" w:pos="1417"/>
                <w:tab w:val="left" w:pos="1700"/>
              </w:tabs>
              <w:jc w:val="center"/>
              <w:rPr>
                <w:color w:val="000000"/>
              </w:rPr>
            </w:pPr>
          </w:p>
          <w:p w14:paraId="4005ED98" w14:textId="77777777" w:rsidR="009F03AA" w:rsidRPr="002C7703" w:rsidRDefault="009F03AA" w:rsidP="00CF6A88">
            <w:pPr>
              <w:tabs>
                <w:tab w:val="left" w:pos="1417"/>
                <w:tab w:val="left" w:pos="1700"/>
              </w:tabs>
              <w:jc w:val="center"/>
              <w:rPr>
                <w:color w:val="000000"/>
              </w:rPr>
            </w:pPr>
          </w:p>
          <w:p w14:paraId="3E78B078" w14:textId="77777777" w:rsidR="009F03AA" w:rsidRPr="002C7703" w:rsidRDefault="00595C81" w:rsidP="00595C81">
            <w:pPr>
              <w:numPr>
                <w:ilvl w:val="0"/>
                <w:numId w:val="6"/>
              </w:numPr>
              <w:tabs>
                <w:tab w:val="left" w:pos="1417"/>
                <w:tab w:val="left" w:pos="1700"/>
              </w:tabs>
              <w:rPr>
                <w:color w:val="000000"/>
              </w:rPr>
            </w:pPr>
            <w:r w:rsidRPr="002C7703">
              <w:rPr>
                <w:color w:val="000000"/>
              </w:rPr>
              <w:t>MONTES-DEROUET</w:t>
            </w:r>
          </w:p>
          <w:p w14:paraId="3716B3AD" w14:textId="77777777" w:rsidR="009F03AA" w:rsidRPr="002C7703" w:rsidRDefault="009F03AA" w:rsidP="00CF6A88">
            <w:pPr>
              <w:tabs>
                <w:tab w:val="left" w:pos="1417"/>
                <w:tab w:val="left" w:pos="1700"/>
              </w:tabs>
              <w:jc w:val="center"/>
              <w:rPr>
                <w:color w:val="000000"/>
              </w:rPr>
            </w:pPr>
          </w:p>
          <w:p w14:paraId="7CF7C3A5" w14:textId="77777777" w:rsidR="009F03AA" w:rsidRPr="002C7703" w:rsidRDefault="009F03AA" w:rsidP="002E4D2E">
            <w:pPr>
              <w:tabs>
                <w:tab w:val="left" w:pos="1417"/>
                <w:tab w:val="left" w:pos="1700"/>
              </w:tabs>
              <w:jc w:val="center"/>
              <w:rPr>
                <w:color w:val="000000"/>
              </w:rPr>
            </w:pPr>
          </w:p>
        </w:tc>
        <w:tc>
          <w:tcPr>
            <w:tcW w:w="5103" w:type="dxa"/>
          </w:tcPr>
          <w:p w14:paraId="48197BF0" w14:textId="77777777" w:rsidR="009F03AA" w:rsidRPr="002C7703" w:rsidRDefault="004B1DB5" w:rsidP="00CF6A88">
            <w:pPr>
              <w:tabs>
                <w:tab w:val="left" w:pos="1417"/>
                <w:tab w:val="left" w:pos="1700"/>
              </w:tabs>
              <w:jc w:val="center"/>
              <w:rPr>
                <w:color w:val="000000"/>
              </w:rPr>
            </w:pPr>
            <w:r w:rsidRPr="002C7703">
              <w:rPr>
                <w:color w:val="000000"/>
              </w:rPr>
              <w:t>La</w:t>
            </w:r>
            <w:r w:rsidR="009F03AA" w:rsidRPr="002C7703">
              <w:rPr>
                <w:color w:val="000000"/>
              </w:rPr>
              <w:t xml:space="preserve"> président</w:t>
            </w:r>
            <w:r w:rsidRPr="002C7703">
              <w:rPr>
                <w:color w:val="000000"/>
              </w:rPr>
              <w:t>e</w:t>
            </w:r>
            <w:r w:rsidR="009F03AA" w:rsidRPr="002C7703">
              <w:rPr>
                <w:color w:val="000000"/>
              </w:rPr>
              <w:t>,</w:t>
            </w:r>
          </w:p>
          <w:p w14:paraId="14B48EB7" w14:textId="77777777" w:rsidR="009F03AA" w:rsidRPr="002C7703" w:rsidRDefault="009F03AA" w:rsidP="00CF6A88">
            <w:pPr>
              <w:tabs>
                <w:tab w:val="left" w:pos="1417"/>
                <w:tab w:val="left" w:pos="1700"/>
              </w:tabs>
              <w:jc w:val="center"/>
              <w:rPr>
                <w:color w:val="000000"/>
              </w:rPr>
            </w:pPr>
          </w:p>
          <w:p w14:paraId="6DD3C4DD" w14:textId="5D8E1BB5" w:rsidR="009F03AA" w:rsidRDefault="009F03AA" w:rsidP="00CF6A88">
            <w:pPr>
              <w:tabs>
                <w:tab w:val="left" w:pos="1417"/>
                <w:tab w:val="left" w:pos="1700"/>
              </w:tabs>
              <w:jc w:val="center"/>
              <w:rPr>
                <w:color w:val="000000"/>
              </w:rPr>
            </w:pPr>
          </w:p>
          <w:p w14:paraId="2FC9CA51" w14:textId="77777777" w:rsidR="00B356E9" w:rsidRPr="002C7703" w:rsidRDefault="00B356E9" w:rsidP="00CF6A88">
            <w:pPr>
              <w:tabs>
                <w:tab w:val="left" w:pos="1417"/>
                <w:tab w:val="left" w:pos="1700"/>
              </w:tabs>
              <w:jc w:val="center"/>
              <w:rPr>
                <w:color w:val="000000"/>
              </w:rPr>
            </w:pPr>
          </w:p>
          <w:p w14:paraId="70344FF0" w14:textId="77777777" w:rsidR="009F03AA" w:rsidRPr="002C7703" w:rsidRDefault="009F03AA" w:rsidP="00CF6A88">
            <w:pPr>
              <w:tabs>
                <w:tab w:val="left" w:pos="1417"/>
                <w:tab w:val="left" w:pos="1700"/>
              </w:tabs>
              <w:jc w:val="center"/>
              <w:rPr>
                <w:color w:val="000000"/>
              </w:rPr>
            </w:pPr>
          </w:p>
          <w:p w14:paraId="21EB9B8E" w14:textId="77777777" w:rsidR="009F03AA" w:rsidRPr="002C7703" w:rsidRDefault="004B1DB5" w:rsidP="00CF6A88">
            <w:pPr>
              <w:tabs>
                <w:tab w:val="left" w:pos="1417"/>
                <w:tab w:val="left" w:pos="1700"/>
              </w:tabs>
              <w:jc w:val="center"/>
              <w:rPr>
                <w:color w:val="000000"/>
              </w:rPr>
            </w:pPr>
            <w:r w:rsidRPr="002C7703">
              <w:rPr>
                <w:color w:val="000000"/>
              </w:rPr>
              <w:t>C. BUFFET</w:t>
            </w:r>
          </w:p>
          <w:p w14:paraId="66BB69AE" w14:textId="77777777" w:rsidR="009F03AA" w:rsidRPr="002C7703" w:rsidRDefault="009F03AA" w:rsidP="002E4D2E">
            <w:pPr>
              <w:tabs>
                <w:tab w:val="left" w:pos="1417"/>
                <w:tab w:val="left" w:pos="1700"/>
              </w:tabs>
              <w:jc w:val="center"/>
              <w:rPr>
                <w:color w:val="000000"/>
              </w:rPr>
            </w:pPr>
          </w:p>
        </w:tc>
      </w:tr>
      <w:tr w:rsidR="009F03AA" w:rsidRPr="002C7703" w14:paraId="61EBB723" w14:textId="77777777" w:rsidTr="00CF6A88">
        <w:tc>
          <w:tcPr>
            <w:tcW w:w="10206" w:type="dxa"/>
            <w:gridSpan w:val="2"/>
          </w:tcPr>
          <w:p w14:paraId="1E92114C" w14:textId="77777777" w:rsidR="009F03AA" w:rsidRPr="002C7703" w:rsidRDefault="009F03AA" w:rsidP="00CF6A88">
            <w:pPr>
              <w:tabs>
                <w:tab w:val="center" w:pos="4394"/>
                <w:tab w:val="center" w:pos="6576"/>
              </w:tabs>
              <w:rPr>
                <w:color w:val="000000"/>
              </w:rPr>
            </w:pPr>
          </w:p>
          <w:p w14:paraId="64AE637A" w14:textId="77777777" w:rsidR="009F03AA" w:rsidRPr="002C7703" w:rsidRDefault="009F03AA" w:rsidP="00CF6A88">
            <w:pPr>
              <w:tabs>
                <w:tab w:val="center" w:pos="4394"/>
                <w:tab w:val="center" w:pos="6576"/>
              </w:tabs>
              <w:rPr>
                <w:color w:val="000000"/>
              </w:rPr>
            </w:pPr>
          </w:p>
          <w:p w14:paraId="112B3B7B" w14:textId="77777777" w:rsidR="009F03AA" w:rsidRPr="002C7703" w:rsidRDefault="005064F2" w:rsidP="00CF6A88">
            <w:pPr>
              <w:tabs>
                <w:tab w:val="center" w:pos="4394"/>
                <w:tab w:val="center" w:pos="6576"/>
              </w:tabs>
              <w:jc w:val="center"/>
              <w:rPr>
                <w:color w:val="000000"/>
              </w:rPr>
            </w:pPr>
            <w:r w:rsidRPr="002C7703">
              <w:rPr>
                <w:color w:val="000000"/>
              </w:rPr>
              <w:t>L</w:t>
            </w:r>
            <w:r w:rsidR="000929BA" w:rsidRPr="002C7703">
              <w:rPr>
                <w:color w:val="000000"/>
              </w:rPr>
              <w:t>a</w:t>
            </w:r>
            <w:r w:rsidR="00FB05AD" w:rsidRPr="002C7703">
              <w:rPr>
                <w:color w:val="000000"/>
              </w:rPr>
              <w:t xml:space="preserve"> </w:t>
            </w:r>
            <w:r w:rsidR="000929BA" w:rsidRPr="002C7703">
              <w:rPr>
                <w:color w:val="000000"/>
              </w:rPr>
              <w:t>greffiè</w:t>
            </w:r>
            <w:r w:rsidR="004B1DB5" w:rsidRPr="002C7703">
              <w:rPr>
                <w:color w:val="000000"/>
              </w:rPr>
              <w:t>r</w:t>
            </w:r>
            <w:r w:rsidR="000929BA" w:rsidRPr="002C7703">
              <w:rPr>
                <w:color w:val="000000"/>
              </w:rPr>
              <w:t>e</w:t>
            </w:r>
            <w:r w:rsidR="009F03AA" w:rsidRPr="002C7703">
              <w:rPr>
                <w:color w:val="000000"/>
              </w:rPr>
              <w:t>,</w:t>
            </w:r>
          </w:p>
          <w:p w14:paraId="42959056" w14:textId="77777777" w:rsidR="00B86F29" w:rsidRPr="002C7703" w:rsidRDefault="00B86F29" w:rsidP="00CF6A88">
            <w:pPr>
              <w:tabs>
                <w:tab w:val="center" w:pos="4394"/>
                <w:tab w:val="center" w:pos="6576"/>
              </w:tabs>
              <w:jc w:val="center"/>
              <w:rPr>
                <w:color w:val="000000"/>
              </w:rPr>
            </w:pPr>
          </w:p>
          <w:p w14:paraId="7ECF04FC" w14:textId="77777777" w:rsidR="00B86F29" w:rsidRPr="002C7703" w:rsidRDefault="00B86F29" w:rsidP="00CF6A88">
            <w:pPr>
              <w:tabs>
                <w:tab w:val="center" w:pos="4394"/>
                <w:tab w:val="center" w:pos="6576"/>
              </w:tabs>
              <w:jc w:val="center"/>
              <w:rPr>
                <w:color w:val="000000"/>
              </w:rPr>
            </w:pPr>
          </w:p>
          <w:p w14:paraId="66FF3E44" w14:textId="77777777" w:rsidR="009F03AA" w:rsidRPr="002C7703" w:rsidRDefault="009F03AA" w:rsidP="00CF6A88">
            <w:pPr>
              <w:tabs>
                <w:tab w:val="center" w:pos="4394"/>
                <w:tab w:val="center" w:pos="6576"/>
              </w:tabs>
              <w:jc w:val="center"/>
              <w:rPr>
                <w:color w:val="000000"/>
              </w:rPr>
            </w:pPr>
          </w:p>
          <w:p w14:paraId="6904A751" w14:textId="77777777" w:rsidR="009F03AA" w:rsidRPr="002C7703" w:rsidRDefault="009F03AA" w:rsidP="00CF6A88">
            <w:pPr>
              <w:tabs>
                <w:tab w:val="center" w:pos="4394"/>
                <w:tab w:val="center" w:pos="6576"/>
              </w:tabs>
              <w:jc w:val="center"/>
              <w:rPr>
                <w:color w:val="000000"/>
              </w:rPr>
            </w:pPr>
          </w:p>
          <w:p w14:paraId="7293CEDA" w14:textId="0AEC29C9" w:rsidR="009F03AA" w:rsidRPr="002C7703" w:rsidRDefault="000929BA" w:rsidP="00CF6A88">
            <w:pPr>
              <w:tabs>
                <w:tab w:val="center" w:pos="4394"/>
                <w:tab w:val="center" w:pos="6576"/>
              </w:tabs>
              <w:jc w:val="center"/>
              <w:rPr>
                <w:color w:val="000000"/>
              </w:rPr>
            </w:pPr>
            <w:r w:rsidRPr="002C7703">
              <w:rPr>
                <w:color w:val="000000"/>
              </w:rPr>
              <w:t xml:space="preserve">M. </w:t>
            </w:r>
            <w:r w:rsidR="007E4D40">
              <w:rPr>
                <w:color w:val="000000"/>
              </w:rPr>
              <w:t>LE REOUR</w:t>
            </w:r>
          </w:p>
          <w:p w14:paraId="2B7367C6" w14:textId="77777777" w:rsidR="009F03AA" w:rsidRPr="002C7703" w:rsidRDefault="009F03AA" w:rsidP="00CF6A88">
            <w:pPr>
              <w:tabs>
                <w:tab w:val="center" w:pos="4394"/>
                <w:tab w:val="center" w:pos="6576"/>
              </w:tabs>
              <w:jc w:val="center"/>
              <w:rPr>
                <w:color w:val="000000"/>
              </w:rPr>
            </w:pPr>
          </w:p>
          <w:p w14:paraId="0560E409" w14:textId="77777777" w:rsidR="009F03AA" w:rsidRPr="002C7703" w:rsidRDefault="009F03AA" w:rsidP="00CF6A88">
            <w:pPr>
              <w:tabs>
                <w:tab w:val="center" w:pos="4394"/>
                <w:tab w:val="center" w:pos="6576"/>
              </w:tabs>
              <w:jc w:val="center"/>
              <w:rPr>
                <w:color w:val="000000"/>
              </w:rPr>
            </w:pPr>
          </w:p>
          <w:p w14:paraId="7118DD39" w14:textId="77777777" w:rsidR="009F03AA" w:rsidRPr="002C7703" w:rsidRDefault="009F03AA" w:rsidP="00CF6A88">
            <w:pPr>
              <w:tabs>
                <w:tab w:val="left" w:pos="1417"/>
                <w:tab w:val="left" w:pos="1700"/>
              </w:tabs>
              <w:jc w:val="center"/>
              <w:rPr>
                <w:color w:val="000000"/>
              </w:rPr>
            </w:pPr>
          </w:p>
        </w:tc>
      </w:tr>
    </w:tbl>
    <w:p w14:paraId="2ADD950E" w14:textId="77777777" w:rsidR="009F03AA" w:rsidRPr="002C7703" w:rsidRDefault="009F03AA" w:rsidP="009F03AA">
      <w:pPr>
        <w:ind w:firstLine="851"/>
        <w:jc w:val="both"/>
        <w:rPr>
          <w:color w:val="000000"/>
        </w:rPr>
      </w:pPr>
    </w:p>
    <w:p w14:paraId="11ABFDAD" w14:textId="77777777" w:rsidR="009F03AA" w:rsidRPr="002C7703" w:rsidRDefault="009F03AA" w:rsidP="009F03AA">
      <w:pPr>
        <w:ind w:firstLine="851"/>
        <w:jc w:val="both"/>
        <w:rPr>
          <w:color w:val="000000"/>
        </w:rPr>
      </w:pPr>
    </w:p>
    <w:p w14:paraId="0E2F832F" w14:textId="7BC776FF" w:rsidR="009F03AA" w:rsidRPr="002C7703" w:rsidRDefault="009F03AA" w:rsidP="009F03AA">
      <w:pPr>
        <w:pStyle w:val="Normalcentr"/>
        <w:tabs>
          <w:tab w:val="left" w:pos="708"/>
        </w:tabs>
        <w:ind w:left="0" w:right="-47" w:firstLine="833"/>
        <w:rPr>
          <w:color w:val="000000"/>
        </w:rPr>
      </w:pPr>
      <w:r w:rsidRPr="002C7703">
        <w:rPr>
          <w:rFonts w:ascii="Times New Roman" w:hAnsi="Times New Roman"/>
          <w:color w:val="000000"/>
        </w:rPr>
        <w:t xml:space="preserve">La République mande et ordonne au </w:t>
      </w:r>
      <w:r w:rsidR="000174D5">
        <w:rPr>
          <w:rFonts w:ascii="Times New Roman" w:hAnsi="Times New Roman"/>
          <w:color w:val="000000"/>
        </w:rPr>
        <w:t>préfet de la Vendée</w:t>
      </w:r>
      <w:r w:rsidRPr="002C7703">
        <w:rPr>
          <w:rFonts w:ascii="Times New Roman" w:hAnsi="Times New Roman"/>
          <w:color w:val="000000"/>
        </w:rPr>
        <w:t xml:space="preserve"> en ce qui le concerne, et à tous </w:t>
      </w:r>
      <w:r w:rsidR="00595C81" w:rsidRPr="002C7703">
        <w:rPr>
          <w:rFonts w:ascii="Times New Roman" w:hAnsi="Times New Roman"/>
          <w:color w:val="000000"/>
        </w:rPr>
        <w:t>commissaires</w:t>
      </w:r>
      <w:r w:rsidRPr="002C7703">
        <w:rPr>
          <w:rFonts w:ascii="Times New Roman" w:hAnsi="Times New Roman"/>
          <w:color w:val="000000"/>
        </w:rPr>
        <w:t xml:space="preserve"> de justice à ce requis en ce qui concerne les voies de droit commun contre les parties privées, de pourvoir à l'exécution de la présente décision.</w:t>
      </w:r>
    </w:p>
    <w:p w14:paraId="4FC8516E" w14:textId="77777777" w:rsidR="009F03AA" w:rsidRPr="002C7703" w:rsidRDefault="009F03AA" w:rsidP="009F03AA">
      <w:pPr>
        <w:ind w:firstLine="851"/>
        <w:jc w:val="both"/>
        <w:rPr>
          <w:color w:val="000000"/>
        </w:rPr>
      </w:pPr>
    </w:p>
    <w:p w14:paraId="52E8BB02" w14:textId="77777777" w:rsidR="000F6493" w:rsidRPr="002C7703" w:rsidRDefault="000F6493" w:rsidP="00497039">
      <w:pPr>
        <w:ind w:firstLine="851"/>
        <w:jc w:val="both"/>
        <w:rPr>
          <w:color w:val="000000"/>
        </w:rPr>
      </w:pPr>
    </w:p>
    <w:p w14:paraId="455B1198" w14:textId="77777777" w:rsidR="000F6493" w:rsidRPr="002C7703" w:rsidRDefault="000F6493" w:rsidP="00497039">
      <w:pPr>
        <w:ind w:firstLine="851"/>
        <w:jc w:val="both"/>
        <w:rPr>
          <w:color w:val="000000"/>
        </w:rPr>
      </w:pPr>
    </w:p>
    <w:sectPr w:rsidR="000F6493" w:rsidRPr="002C7703" w:rsidSect="009B75A4">
      <w:headerReference w:type="even" r:id="rId7"/>
      <w:headerReference w:type="default" r:id="rId8"/>
      <w:footerReference w:type="default" r:id="rId9"/>
      <w:type w:val="continuous"/>
      <w:pgSz w:w="11906" w:h="16838"/>
      <w:pgMar w:top="1134" w:right="1134" w:bottom="1418" w:left="1418" w:header="567"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CA228" w14:textId="77777777" w:rsidR="006D3957" w:rsidRDefault="006D3957">
      <w:r>
        <w:separator/>
      </w:r>
    </w:p>
  </w:endnote>
  <w:endnote w:type="continuationSeparator" w:id="0">
    <w:p w14:paraId="2DA0D104" w14:textId="77777777" w:rsidR="006D3957" w:rsidRDefault="006D3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CIDFont+F3">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rebuchetM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CEA43" w14:textId="77777777" w:rsidR="001F35EC" w:rsidRDefault="001F35EC">
    <w:pPr>
      <w:spacing w:line="240" w:lineRule="exact"/>
    </w:pPr>
  </w:p>
  <w:p w14:paraId="385400B4" w14:textId="77777777" w:rsidR="001F35EC" w:rsidRDefault="001F35EC">
    <w:pPr>
      <w:ind w:right="30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AF121" w14:textId="77777777" w:rsidR="006D3957" w:rsidRDefault="006D3957">
      <w:r>
        <w:separator/>
      </w:r>
    </w:p>
  </w:footnote>
  <w:footnote w:type="continuationSeparator" w:id="0">
    <w:p w14:paraId="7DE96F7A" w14:textId="77777777" w:rsidR="006D3957" w:rsidRDefault="006D3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E58FC" w14:textId="77777777" w:rsidR="001F35EC" w:rsidRDefault="001F35EC">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1D88E7F" w14:textId="77777777" w:rsidR="001F35EC" w:rsidRDefault="001F35EC">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E0AB" w14:textId="3E56CCE9" w:rsidR="001F35EC" w:rsidRDefault="001F35EC">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13CF3">
      <w:rPr>
        <w:rStyle w:val="Numrodepage"/>
        <w:noProof/>
      </w:rPr>
      <w:t>2</w:t>
    </w:r>
    <w:r>
      <w:rPr>
        <w:rStyle w:val="Numrodepage"/>
      </w:rPr>
      <w:fldChar w:fldCharType="end"/>
    </w:r>
  </w:p>
  <w:p w14:paraId="4949ABE1" w14:textId="4D6B812C" w:rsidR="001F35EC" w:rsidRDefault="001F35EC" w:rsidP="00845C91">
    <w:pPr>
      <w:pStyle w:val="En-tte"/>
    </w:pPr>
    <w:r>
      <w:rPr>
        <w:bCs/>
      </w:rPr>
      <w:t>N°</w:t>
    </w:r>
    <w:r w:rsidRPr="001D4413">
      <w:rPr>
        <w:bCs/>
      </w:rPr>
      <w:t xml:space="preserve"> </w:t>
    </w:r>
    <w:fldSimple w:instr=" DOCVARIABLE INTCTX_AR_T_NUMAFF_JONCTION \* MERGEFORMAT ">
      <w:r w:rsidR="006764EC">
        <w:t>23NT00045</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4071F"/>
    <w:multiLevelType w:val="multilevel"/>
    <w:tmpl w:val="E3BC27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055E76"/>
    <w:multiLevelType w:val="hybridMultilevel"/>
    <w:tmpl w:val="5E4AD5BE"/>
    <w:lvl w:ilvl="0" w:tplc="018A4B74">
      <w:start w:val="1"/>
      <w:numFmt w:val="decimal"/>
      <w:pStyle w:val="Titre2"/>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start w:val="1"/>
      <w:numFmt w:val="lowerRoman"/>
      <w:lvlText w:val="%3."/>
      <w:lvlJc w:val="right"/>
      <w:pPr>
        <w:tabs>
          <w:tab w:val="num" w:pos="2520"/>
        </w:tabs>
        <w:ind w:left="2520" w:hanging="180"/>
      </w:pPr>
    </w:lvl>
    <w:lvl w:ilvl="3" w:tplc="040C000F">
      <w:start w:val="1"/>
      <w:numFmt w:val="decimal"/>
      <w:lvlText w:val="%4."/>
      <w:lvlJc w:val="left"/>
      <w:pPr>
        <w:tabs>
          <w:tab w:val="num" w:pos="3240"/>
        </w:tabs>
        <w:ind w:left="3240" w:hanging="360"/>
      </w:pPr>
    </w:lvl>
    <w:lvl w:ilvl="4" w:tplc="040C0019">
      <w:start w:val="1"/>
      <w:numFmt w:val="lowerLetter"/>
      <w:lvlText w:val="%5."/>
      <w:lvlJc w:val="left"/>
      <w:pPr>
        <w:tabs>
          <w:tab w:val="num" w:pos="3960"/>
        </w:tabs>
        <w:ind w:left="3960" w:hanging="360"/>
      </w:pPr>
    </w:lvl>
    <w:lvl w:ilvl="5" w:tplc="040C001B">
      <w:start w:val="1"/>
      <w:numFmt w:val="lowerRoman"/>
      <w:lvlText w:val="%6."/>
      <w:lvlJc w:val="right"/>
      <w:pPr>
        <w:tabs>
          <w:tab w:val="num" w:pos="4680"/>
        </w:tabs>
        <w:ind w:left="4680" w:hanging="180"/>
      </w:pPr>
    </w:lvl>
    <w:lvl w:ilvl="6" w:tplc="040C000F">
      <w:start w:val="1"/>
      <w:numFmt w:val="decimal"/>
      <w:lvlText w:val="%7."/>
      <w:lvlJc w:val="left"/>
      <w:pPr>
        <w:tabs>
          <w:tab w:val="num" w:pos="5400"/>
        </w:tabs>
        <w:ind w:left="5400" w:hanging="360"/>
      </w:pPr>
    </w:lvl>
    <w:lvl w:ilvl="7" w:tplc="040C0019">
      <w:start w:val="1"/>
      <w:numFmt w:val="lowerLetter"/>
      <w:lvlText w:val="%8."/>
      <w:lvlJc w:val="left"/>
      <w:pPr>
        <w:tabs>
          <w:tab w:val="num" w:pos="6120"/>
        </w:tabs>
        <w:ind w:left="6120" w:hanging="360"/>
      </w:pPr>
    </w:lvl>
    <w:lvl w:ilvl="8" w:tplc="040C001B">
      <w:start w:val="1"/>
      <w:numFmt w:val="lowerRoman"/>
      <w:lvlText w:val="%9."/>
      <w:lvlJc w:val="right"/>
      <w:pPr>
        <w:tabs>
          <w:tab w:val="num" w:pos="6840"/>
        </w:tabs>
        <w:ind w:left="6840" w:hanging="180"/>
      </w:pPr>
    </w:lvl>
  </w:abstractNum>
  <w:abstractNum w:abstractNumId="2" w15:restartNumberingAfterBreak="0">
    <w:nsid w:val="20632086"/>
    <w:multiLevelType w:val="hybridMultilevel"/>
    <w:tmpl w:val="C07CE55C"/>
    <w:lvl w:ilvl="0" w:tplc="47482B98">
      <w:start w:val="1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851640"/>
    <w:multiLevelType w:val="hybridMultilevel"/>
    <w:tmpl w:val="8B3A9EEA"/>
    <w:lvl w:ilvl="0" w:tplc="4830D1C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BF1059C"/>
    <w:multiLevelType w:val="multilevel"/>
    <w:tmpl w:val="E744B8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6D1BCB"/>
    <w:multiLevelType w:val="hybridMultilevel"/>
    <w:tmpl w:val="08668D80"/>
    <w:lvl w:ilvl="0" w:tplc="9CF2903E">
      <w:start w:val="13"/>
      <w:numFmt w:val="bullet"/>
      <w:lvlText w:val="-"/>
      <w:lvlJc w:val="left"/>
      <w:pPr>
        <w:tabs>
          <w:tab w:val="num" w:pos="2336"/>
        </w:tabs>
        <w:ind w:left="2336" w:hanging="360"/>
      </w:pPr>
      <w:rPr>
        <w:rFonts w:ascii="Times New Roman" w:eastAsia="Times New Roman" w:hAnsi="Times New Roman" w:hint="default"/>
      </w:rPr>
    </w:lvl>
    <w:lvl w:ilvl="1" w:tplc="040C0003">
      <w:start w:val="1"/>
      <w:numFmt w:val="bullet"/>
      <w:lvlText w:val="o"/>
      <w:lvlJc w:val="left"/>
      <w:pPr>
        <w:tabs>
          <w:tab w:val="num" w:pos="3056"/>
        </w:tabs>
        <w:ind w:left="3056" w:hanging="360"/>
      </w:pPr>
      <w:rPr>
        <w:rFonts w:ascii="Courier New" w:hAnsi="Courier New" w:cs="Courier New" w:hint="default"/>
      </w:rPr>
    </w:lvl>
    <w:lvl w:ilvl="2" w:tplc="040C0005">
      <w:start w:val="1"/>
      <w:numFmt w:val="bullet"/>
      <w:lvlText w:val=""/>
      <w:lvlJc w:val="left"/>
      <w:pPr>
        <w:tabs>
          <w:tab w:val="num" w:pos="3776"/>
        </w:tabs>
        <w:ind w:left="3776" w:hanging="360"/>
      </w:pPr>
      <w:rPr>
        <w:rFonts w:ascii="Wingdings" w:hAnsi="Wingdings" w:cs="Times New Roman" w:hint="default"/>
      </w:rPr>
    </w:lvl>
    <w:lvl w:ilvl="3" w:tplc="040C0001">
      <w:start w:val="1"/>
      <w:numFmt w:val="bullet"/>
      <w:lvlText w:val=""/>
      <w:lvlJc w:val="left"/>
      <w:pPr>
        <w:tabs>
          <w:tab w:val="num" w:pos="4496"/>
        </w:tabs>
        <w:ind w:left="4496" w:hanging="360"/>
      </w:pPr>
      <w:rPr>
        <w:rFonts w:ascii="Symbol" w:hAnsi="Symbol" w:cs="Times New Roman" w:hint="default"/>
      </w:rPr>
    </w:lvl>
    <w:lvl w:ilvl="4" w:tplc="040C0003">
      <w:start w:val="1"/>
      <w:numFmt w:val="bullet"/>
      <w:lvlText w:val="o"/>
      <w:lvlJc w:val="left"/>
      <w:pPr>
        <w:tabs>
          <w:tab w:val="num" w:pos="5216"/>
        </w:tabs>
        <w:ind w:left="5216" w:hanging="360"/>
      </w:pPr>
      <w:rPr>
        <w:rFonts w:ascii="Courier New" w:hAnsi="Courier New" w:cs="Courier New" w:hint="default"/>
      </w:rPr>
    </w:lvl>
    <w:lvl w:ilvl="5" w:tplc="040C0005">
      <w:start w:val="1"/>
      <w:numFmt w:val="bullet"/>
      <w:lvlText w:val=""/>
      <w:lvlJc w:val="left"/>
      <w:pPr>
        <w:tabs>
          <w:tab w:val="num" w:pos="5936"/>
        </w:tabs>
        <w:ind w:left="5936" w:hanging="360"/>
      </w:pPr>
      <w:rPr>
        <w:rFonts w:ascii="Wingdings" w:hAnsi="Wingdings" w:cs="Times New Roman" w:hint="default"/>
      </w:rPr>
    </w:lvl>
    <w:lvl w:ilvl="6" w:tplc="040C0001">
      <w:start w:val="1"/>
      <w:numFmt w:val="bullet"/>
      <w:lvlText w:val=""/>
      <w:lvlJc w:val="left"/>
      <w:pPr>
        <w:tabs>
          <w:tab w:val="num" w:pos="6656"/>
        </w:tabs>
        <w:ind w:left="6656" w:hanging="360"/>
      </w:pPr>
      <w:rPr>
        <w:rFonts w:ascii="Symbol" w:hAnsi="Symbol" w:cs="Times New Roman" w:hint="default"/>
      </w:rPr>
    </w:lvl>
    <w:lvl w:ilvl="7" w:tplc="040C0003">
      <w:start w:val="1"/>
      <w:numFmt w:val="bullet"/>
      <w:lvlText w:val="o"/>
      <w:lvlJc w:val="left"/>
      <w:pPr>
        <w:tabs>
          <w:tab w:val="num" w:pos="7376"/>
        </w:tabs>
        <w:ind w:left="7376" w:hanging="360"/>
      </w:pPr>
      <w:rPr>
        <w:rFonts w:ascii="Courier New" w:hAnsi="Courier New" w:cs="Courier New" w:hint="default"/>
      </w:rPr>
    </w:lvl>
    <w:lvl w:ilvl="8" w:tplc="040C0005">
      <w:start w:val="1"/>
      <w:numFmt w:val="bullet"/>
      <w:lvlText w:val=""/>
      <w:lvlJc w:val="left"/>
      <w:pPr>
        <w:tabs>
          <w:tab w:val="num" w:pos="8096"/>
        </w:tabs>
        <w:ind w:left="8096" w:hanging="360"/>
      </w:pPr>
      <w:rPr>
        <w:rFonts w:ascii="Wingdings" w:hAnsi="Wingdings" w:cs="Times New Roman" w:hint="default"/>
      </w:rPr>
    </w:lvl>
  </w:abstractNum>
  <w:abstractNum w:abstractNumId="6" w15:restartNumberingAfterBreak="0">
    <w:nsid w:val="47967BB8"/>
    <w:multiLevelType w:val="hybridMultilevel"/>
    <w:tmpl w:val="2582740C"/>
    <w:lvl w:ilvl="0" w:tplc="D9D693C6">
      <w:start w:val="1"/>
      <w:numFmt w:val="decimal"/>
      <w:lvlText w:val="%1."/>
      <w:lvlJc w:val="left"/>
      <w:pPr>
        <w:tabs>
          <w:tab w:val="num" w:pos="1134"/>
        </w:tabs>
        <w:ind w:left="0" w:firstLine="851"/>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48E242CF"/>
    <w:multiLevelType w:val="multilevel"/>
    <w:tmpl w:val="8C3097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C77A8C"/>
    <w:multiLevelType w:val="hybridMultilevel"/>
    <w:tmpl w:val="45ECC38A"/>
    <w:lvl w:ilvl="0" w:tplc="45ECF64C">
      <w:start w:val="13"/>
      <w:numFmt w:val="bullet"/>
      <w:lvlText w:val="-"/>
      <w:lvlJc w:val="left"/>
      <w:pPr>
        <w:tabs>
          <w:tab w:val="num" w:pos="2400"/>
        </w:tabs>
        <w:ind w:left="2400" w:hanging="360"/>
      </w:pPr>
      <w:rPr>
        <w:rFonts w:ascii="Times New Roman" w:eastAsia="Times New Roman" w:hAnsi="Times New Roman" w:hint="default"/>
      </w:rPr>
    </w:lvl>
    <w:lvl w:ilvl="1" w:tplc="040C0003">
      <w:start w:val="1"/>
      <w:numFmt w:val="bullet"/>
      <w:lvlText w:val="o"/>
      <w:lvlJc w:val="left"/>
      <w:pPr>
        <w:tabs>
          <w:tab w:val="num" w:pos="3120"/>
        </w:tabs>
        <w:ind w:left="3120" w:hanging="360"/>
      </w:pPr>
      <w:rPr>
        <w:rFonts w:ascii="Courier New" w:hAnsi="Courier New" w:cs="Courier New" w:hint="default"/>
      </w:rPr>
    </w:lvl>
    <w:lvl w:ilvl="2" w:tplc="040C0005">
      <w:start w:val="1"/>
      <w:numFmt w:val="bullet"/>
      <w:lvlText w:val=""/>
      <w:lvlJc w:val="left"/>
      <w:pPr>
        <w:tabs>
          <w:tab w:val="num" w:pos="3840"/>
        </w:tabs>
        <w:ind w:left="3840" w:hanging="360"/>
      </w:pPr>
      <w:rPr>
        <w:rFonts w:ascii="Wingdings" w:hAnsi="Wingdings" w:cs="Times New Roman" w:hint="default"/>
      </w:rPr>
    </w:lvl>
    <w:lvl w:ilvl="3" w:tplc="040C0001">
      <w:start w:val="1"/>
      <w:numFmt w:val="bullet"/>
      <w:lvlText w:val=""/>
      <w:lvlJc w:val="left"/>
      <w:pPr>
        <w:tabs>
          <w:tab w:val="num" w:pos="4560"/>
        </w:tabs>
        <w:ind w:left="4560" w:hanging="360"/>
      </w:pPr>
      <w:rPr>
        <w:rFonts w:ascii="Symbol" w:hAnsi="Symbol" w:cs="Times New Roman" w:hint="default"/>
      </w:rPr>
    </w:lvl>
    <w:lvl w:ilvl="4" w:tplc="040C0003">
      <w:start w:val="1"/>
      <w:numFmt w:val="bullet"/>
      <w:lvlText w:val="o"/>
      <w:lvlJc w:val="left"/>
      <w:pPr>
        <w:tabs>
          <w:tab w:val="num" w:pos="5280"/>
        </w:tabs>
        <w:ind w:left="5280" w:hanging="360"/>
      </w:pPr>
      <w:rPr>
        <w:rFonts w:ascii="Courier New" w:hAnsi="Courier New" w:cs="Courier New" w:hint="default"/>
      </w:rPr>
    </w:lvl>
    <w:lvl w:ilvl="5" w:tplc="040C0005">
      <w:start w:val="1"/>
      <w:numFmt w:val="bullet"/>
      <w:lvlText w:val=""/>
      <w:lvlJc w:val="left"/>
      <w:pPr>
        <w:tabs>
          <w:tab w:val="num" w:pos="6000"/>
        </w:tabs>
        <w:ind w:left="6000" w:hanging="360"/>
      </w:pPr>
      <w:rPr>
        <w:rFonts w:ascii="Wingdings" w:hAnsi="Wingdings" w:cs="Times New Roman" w:hint="default"/>
      </w:rPr>
    </w:lvl>
    <w:lvl w:ilvl="6" w:tplc="040C0001">
      <w:start w:val="1"/>
      <w:numFmt w:val="bullet"/>
      <w:lvlText w:val=""/>
      <w:lvlJc w:val="left"/>
      <w:pPr>
        <w:tabs>
          <w:tab w:val="num" w:pos="6720"/>
        </w:tabs>
        <w:ind w:left="6720" w:hanging="360"/>
      </w:pPr>
      <w:rPr>
        <w:rFonts w:ascii="Symbol" w:hAnsi="Symbol" w:cs="Times New Roman" w:hint="default"/>
      </w:rPr>
    </w:lvl>
    <w:lvl w:ilvl="7" w:tplc="040C0003">
      <w:start w:val="1"/>
      <w:numFmt w:val="bullet"/>
      <w:lvlText w:val="o"/>
      <w:lvlJc w:val="left"/>
      <w:pPr>
        <w:tabs>
          <w:tab w:val="num" w:pos="7440"/>
        </w:tabs>
        <w:ind w:left="7440" w:hanging="360"/>
      </w:pPr>
      <w:rPr>
        <w:rFonts w:ascii="Courier New" w:hAnsi="Courier New" w:cs="Courier New" w:hint="default"/>
      </w:rPr>
    </w:lvl>
    <w:lvl w:ilvl="8" w:tplc="040C0005">
      <w:start w:val="1"/>
      <w:numFmt w:val="bullet"/>
      <w:lvlText w:val=""/>
      <w:lvlJc w:val="left"/>
      <w:pPr>
        <w:tabs>
          <w:tab w:val="num" w:pos="8160"/>
        </w:tabs>
        <w:ind w:left="8160" w:hanging="360"/>
      </w:pPr>
      <w:rPr>
        <w:rFonts w:ascii="Wingdings" w:hAnsi="Wingdings" w:cs="Times New Roman" w:hint="default"/>
      </w:rPr>
    </w:lvl>
  </w:abstractNum>
  <w:abstractNum w:abstractNumId="9" w15:restartNumberingAfterBreak="0">
    <w:nsid w:val="4F483DAB"/>
    <w:multiLevelType w:val="multilevel"/>
    <w:tmpl w:val="350440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46153B"/>
    <w:multiLevelType w:val="multilevel"/>
    <w:tmpl w:val="6A828B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FF14DE"/>
    <w:multiLevelType w:val="multilevel"/>
    <w:tmpl w:val="3ADA3D3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CE652B8"/>
    <w:multiLevelType w:val="hybridMultilevel"/>
    <w:tmpl w:val="0512DE32"/>
    <w:lvl w:ilvl="0" w:tplc="A7D6544A">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1"/>
  </w:num>
  <w:num w:numId="2">
    <w:abstractNumId w:val="5"/>
  </w:num>
  <w:num w:numId="3">
    <w:abstractNumId w:val="8"/>
  </w:num>
  <w:num w:numId="4">
    <w:abstractNumId w:val="6"/>
  </w:num>
  <w:num w:numId="5">
    <w:abstractNumId w:val="3"/>
  </w:num>
  <w:num w:numId="6">
    <w:abstractNumId w:val="12"/>
  </w:num>
  <w:num w:numId="7">
    <w:abstractNumId w:val="0"/>
  </w:num>
  <w:num w:numId="8">
    <w:abstractNumId w:val="7"/>
  </w:num>
  <w:num w:numId="9">
    <w:abstractNumId w:val="9"/>
  </w:num>
  <w:num w:numId="10">
    <w:abstractNumId w:val="4"/>
  </w:num>
  <w:num w:numId="11">
    <w:abstractNumId w:val="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AA_AR_T_ADR_REQ" w:val="au 6 avenue de la Plage BP 24 à Bretignolles sur Mer (85470)"/>
    <w:docVar w:name="CAA_AR_T_BARREAU_AVO_FDEF" w:val="barreau de Paris"/>
    <w:docVar w:name="CAA_AR_T_BARREAU_AVO_FREQ" w:val=" "/>
    <w:docVar w:name="CAA_AR_T_CLOTURE_INSTRUCTION" w:val="En application des articles R. 613-1 et R. 613-3 du code de justice administrative la clôture d'instruction a été fixée au 19 avril 2023 ; en conséquence, les mémoires produits après cette date n'ont pas été examinés ; _x000d__x000d_"/>
    <w:docVar w:name="CAA_AR_T_COMMISSAIRETCN" w:val=" "/>
    <w:docVar w:name="CAA_AR_T_COMMISSAIRETCPN" w:val=" "/>
    <w:docVar w:name="CAA_AR_T_DTELECTURE" w:val=" "/>
    <w:docVar w:name="CAA_AR_T_GREFFIERIPN" w:val=" "/>
    <w:docVar w:name="CAA_AR_T_GREFFIERTCN" w:val=" "/>
    <w:docVar w:name="CAA_AR_T_JUR_VILLE" w:val="Nantes"/>
    <w:docVar w:name="CAA_AR_T_LISTEDTRECMEM" w:val="18 avril 2023 et le 3 août 2023"/>
    <w:docVar w:name="CAA_AR_T_LISTEDTRECMEMDEF" w:val="8 février 2023, le 16 juin 2023, le 19 juillet 2023 et le 10 octobre 2023"/>
    <w:docVar w:name="CAA_AR_T_MAGISTRATIPN" w:val="I. MONTES-DEROUET"/>
    <w:docVar w:name="CAA_AR_T_MAGISTRATTCN" w:val="Mme Montes-Derouet"/>
    <w:docVar w:name="CAA_AR_T_MAGRAPPORTEURFON" w:val="Rapporteure"/>
    <w:docVar w:name="CAA_AR_T_MAGRAPPORTEURTCPN" w:val="Mme Isabelle Montes-Derouet"/>
    <w:docVar w:name="CAA_AR_T_NOM_AVO_FDEF" w:val="Huglo lepage avocats sas "/>
    <w:docVar w:name="CAA_AR_T_NOM_AVO_FREQ" w:val=" "/>
    <w:docVar w:name="CAA_AR_T_NOMADEF05" w:val="l'association de veille citoyenne et ecologique de bretignolles-sur-mer, de M. Durand,, de M. Ducos, et la communauté de communes de Saint-Gilles Croix de Vie"/>
    <w:docVar w:name="CAA_AR_T_NOMFPAR" w:val="à la commune de Brétignolles-sur-Mer, à l'Association de veille citoyenne et ecologique de bretignolles-sur-mer, à M. Durand, à M. Ducos, à la communauté de communes de Saint-Gilles Croix de Vie et à l'Association agir pour bretignolles"/>
    <w:docVar w:name="CAA_AR_T_NOMFREQABREGE" w:val="la commune de Brétignolles-sur-Mer"/>
    <w:docVar w:name="CAA_AR_T_NOMPDEF" w:val="Association de veille citoyenne et ecologique de bretignolles-sur-mer"/>
    <w:docVar w:name="CAA_AR_T_NUMAFF01" w:val="23NT00045"/>
    <w:docVar w:name="CAA_AR_T_PRESIDENTCAAIPN" w:val="O. COUVERT-CASTERA"/>
    <w:docVar w:name="CAA_AR_T_PRESIDENTCAATCN" w:val="M. Couvert-Castera"/>
    <w:docVar w:name="CAA_AR_T_PRESIDENTIPN" w:val=" "/>
    <w:docVar w:name="CAA_AR_T_PRESIDENTTCN" w:val=" "/>
    <w:docVar w:name="CAA_AR_T_TYPEFORMATIONJUGEMENT" w:val="Ordonnance de Président de Chambre"/>
    <w:docVar w:name="CAA_AR_T_VISAS_AUTPRT" w:val="Par un/des mémoires enregistrés le 8 février 2023, le 16 juin 2023, le 19 juillet 2023 et le 10 octobre 2023, M. Durand, représenté par HUGLO LEPAGE AVOCATS SAS, conclut_x000d__x000d_Par un/des mémoires enregistrés le 23 mai 2023, le 26 juin 2023, le 26 juin 2023 et le 18 septembre 2023, Association agir pour bretignolles, M. Ducos, représenté par SELARL GOSSEMENT AVOCATS, conclut"/>
    <w:docVar w:name="CAA_AR_T_VISAS_JONCTION" w:val=" "/>
    <w:docVar w:name="CAA_ORD_T_ATRCASS" w:val=" "/>
    <w:docVar w:name="CAA_ORD_T_DTECASS" w:val=" "/>
    <w:docVar w:name="CAA_ORD_T_NUMJUG" w:val="1906184"/>
    <w:docVar w:name="CTX_AR_T_ACTNATIONALITE" w:val=" "/>
    <w:docVar w:name="CTX_AR_T_AIDE_JURIDICTIONNELLE" w:val=" "/>
    <w:docVar w:name="CTX_AR_T_ANALYSE" w:val="Requête de la commune de Brétignolles-sur-Mer contre le jugement n° 1906184 et 1906620 du 8 novembre 2022 par lequel le tribunal administratif de Nantes a, à la demande de l'association de veille citoyenne et écologique de Brétignolles-sur-Mer (La Vigie), M. Durand et M. Ducos, annulé la délibération du 23 avril 2019 approuvant le plan local d'urbanisme de la commune de Brétignolles-sur-Mer, en tant que ce plan local d'urbanisme classe l'estran du secteur de la Normandelière en zone Nmp."/>
    <w:docVar w:name="CTX_AR_T_DEBUTMOYENDEF" w:val="ils font valoir"/>
    <w:docVar w:name="CTX_AR_T_DEBUTMOYENREQ" w:val="il soutient"/>
    <w:docVar w:name="CTX_AR_T_DTEENR" w:val="9 janvier 2023"/>
    <w:docVar w:name="CTX_AR_T_DTEMEM" w:val=" "/>
    <w:docVar w:name="CTX_AR_T_DTESEAN01" w:val=" "/>
    <w:docVar w:name="CTX_AR_T_EORLIB" w:val="2ème chambre"/>
    <w:docVar w:name="CTX_AR_T_LSTREQ01" w:val="commune de Brétignolles-sur-Mer"/>
    <w:docVar w:name="CTX_AR_T_NOMAREQ05" w:val="de la commune de Brétignolles-sur-Mer,"/>
    <w:docVar w:name="CTX_AR_T_NOMFREQ01" w:val="COMMUNE DE BRÉTIGNOLLES-SUR-MER"/>
    <w:docVar w:name="CTX_AR_T_NOMFREQ01_UNIQUE" w:val="la commune de Brétignolles-sur-Mer"/>
    <w:docVar w:name="CTX_AR_T_NOMJUG01" w:val=" "/>
    <w:docVar w:name="CTX_AR_T_NOMRAPAF01" w:val="Mme MONTES-DEROUET"/>
    <w:docVar w:name="CTX_ORD_T_ATRDEC02" w:val=" "/>
    <w:docVar w:name="CTX_ORD_T_ATRJUR02" w:val="Tribunal Administratif de Nantes    "/>
    <w:docVar w:name="CTX_ORD_T_DTEDEC" w:val=" "/>
    <w:docVar w:name="CTX_ORD_T_DTEJUG" w:val="8 novembre 2022"/>
    <w:docVar w:name="INTCAA_AR_T_ASSESSEUR1IPN" w:val=" "/>
    <w:docVar w:name="INTCAA_AR_T_ASSESSEUR1TCN" w:val=" "/>
    <w:docVar w:name="INTCAA_AR_T_ASSESSEUR2IPN" w:val=" "/>
    <w:docVar w:name="INTCAA_AR_T_ASSESSEUR2TCN" w:val=" "/>
    <w:docVar w:name="INTCAA_AR_T_ASSESSEUR3IPN" w:val=" "/>
    <w:docVar w:name="INTCAA_AR_T_ASSESSEUR3TCN" w:val=" "/>
    <w:docVar w:name="INTCAA_AR_T_ASSESSEUR4IPN" w:val=" "/>
    <w:docVar w:name="INTCAA_AR_T_ASSESSEUR4TCN" w:val=" "/>
    <w:docVar w:name="INTCAA_AR_T_CODECLASSEMENT" w:val=" "/>
    <w:docVar w:name="INTCAA_AR_T_FORMULESEXECUTOIRES" w:val=" "/>
    <w:docVar w:name="INTCAA_AR_T_LISTEPRESIDENT" w:val=" "/>
    <w:docVar w:name="INTCTX_AR_T_CONSIDERANT_JONCTION" w:val=" "/>
    <w:docVar w:name="INTCTX_AR_T_DEBVISA_JONCTION" w:val=" "/>
    <w:docVar w:name="INTCTX_AR_T_NUMAFF_JONCTION" w:val="23NT00045"/>
    <w:docVar w:name="MEM_EVT_ID_CLOT_INSTR" w:val="20"/>
    <w:docVar w:name="MEM_EVT_ID_RAP_VISA_MEM_AV" w:val="3274771,3321749,3333320,3360944,3314564,3324679,3326275,3352658§3274771,3321749,3333320,3360944§3303052,3338432"/>
    <w:docVar w:name="TA__AR_T_JUR_VILLE" w:val="DE NANTES"/>
    <w:docVar w:name="TA__AR_T_JUR_VILLE_CAP" w:val="de Nantes"/>
    <w:docVar w:name="TA__AR_T_NOMFREQABREGE" w:val=" "/>
  </w:docVars>
  <w:rsids>
    <w:rsidRoot w:val="004B2C79"/>
    <w:rsid w:val="0000748E"/>
    <w:rsid w:val="00010323"/>
    <w:rsid w:val="00013CF3"/>
    <w:rsid w:val="000174D5"/>
    <w:rsid w:val="00025DE8"/>
    <w:rsid w:val="000277F0"/>
    <w:rsid w:val="00032B34"/>
    <w:rsid w:val="00040AE5"/>
    <w:rsid w:val="000431D4"/>
    <w:rsid w:val="000478BB"/>
    <w:rsid w:val="00051399"/>
    <w:rsid w:val="0005678E"/>
    <w:rsid w:val="00072E90"/>
    <w:rsid w:val="0007333D"/>
    <w:rsid w:val="000769FA"/>
    <w:rsid w:val="00090047"/>
    <w:rsid w:val="00090794"/>
    <w:rsid w:val="000929BA"/>
    <w:rsid w:val="000949ED"/>
    <w:rsid w:val="00094ADE"/>
    <w:rsid w:val="00096B42"/>
    <w:rsid w:val="000B7363"/>
    <w:rsid w:val="000B7D12"/>
    <w:rsid w:val="000C0B06"/>
    <w:rsid w:val="000C7ED9"/>
    <w:rsid w:val="000D1905"/>
    <w:rsid w:val="000D3D06"/>
    <w:rsid w:val="000E0BCC"/>
    <w:rsid w:val="000E3B65"/>
    <w:rsid w:val="000E3CB2"/>
    <w:rsid w:val="000E45F0"/>
    <w:rsid w:val="000E757E"/>
    <w:rsid w:val="000F6493"/>
    <w:rsid w:val="0010042A"/>
    <w:rsid w:val="00105311"/>
    <w:rsid w:val="0011101C"/>
    <w:rsid w:val="00116D10"/>
    <w:rsid w:val="001200DF"/>
    <w:rsid w:val="00124C7F"/>
    <w:rsid w:val="001306D0"/>
    <w:rsid w:val="001423CB"/>
    <w:rsid w:val="00150113"/>
    <w:rsid w:val="00156A9E"/>
    <w:rsid w:val="00162E51"/>
    <w:rsid w:val="00163D71"/>
    <w:rsid w:val="001662C4"/>
    <w:rsid w:val="00166918"/>
    <w:rsid w:val="001677A5"/>
    <w:rsid w:val="00167AE8"/>
    <w:rsid w:val="00173ED1"/>
    <w:rsid w:val="001777EF"/>
    <w:rsid w:val="0018046B"/>
    <w:rsid w:val="00180E27"/>
    <w:rsid w:val="00181E67"/>
    <w:rsid w:val="00182B61"/>
    <w:rsid w:val="00192D16"/>
    <w:rsid w:val="0019344E"/>
    <w:rsid w:val="001939BB"/>
    <w:rsid w:val="001A4789"/>
    <w:rsid w:val="001C0AB8"/>
    <w:rsid w:val="001C3C19"/>
    <w:rsid w:val="001D1542"/>
    <w:rsid w:val="001D4413"/>
    <w:rsid w:val="001E215A"/>
    <w:rsid w:val="001E3EA4"/>
    <w:rsid w:val="001E76F1"/>
    <w:rsid w:val="001E7CCE"/>
    <w:rsid w:val="001F35EC"/>
    <w:rsid w:val="001F458C"/>
    <w:rsid w:val="00200CDA"/>
    <w:rsid w:val="00203C7C"/>
    <w:rsid w:val="0020512E"/>
    <w:rsid w:val="00211B20"/>
    <w:rsid w:val="00216784"/>
    <w:rsid w:val="00216E8D"/>
    <w:rsid w:val="002230DA"/>
    <w:rsid w:val="0022382F"/>
    <w:rsid w:val="00223F72"/>
    <w:rsid w:val="0022595A"/>
    <w:rsid w:val="002261BD"/>
    <w:rsid w:val="0023567C"/>
    <w:rsid w:val="00246112"/>
    <w:rsid w:val="00257339"/>
    <w:rsid w:val="00277AA6"/>
    <w:rsid w:val="00280E67"/>
    <w:rsid w:val="00281A45"/>
    <w:rsid w:val="00282B6B"/>
    <w:rsid w:val="00285E70"/>
    <w:rsid w:val="00287BCF"/>
    <w:rsid w:val="002926FE"/>
    <w:rsid w:val="002A02CA"/>
    <w:rsid w:val="002B1EEF"/>
    <w:rsid w:val="002B2801"/>
    <w:rsid w:val="002C00A4"/>
    <w:rsid w:val="002C1A2D"/>
    <w:rsid w:val="002C7703"/>
    <w:rsid w:val="002D4899"/>
    <w:rsid w:val="002D65F2"/>
    <w:rsid w:val="002E16F0"/>
    <w:rsid w:val="002E3585"/>
    <w:rsid w:val="002E43F4"/>
    <w:rsid w:val="002E4D2E"/>
    <w:rsid w:val="002F05D2"/>
    <w:rsid w:val="002F2019"/>
    <w:rsid w:val="002F5DC7"/>
    <w:rsid w:val="00304BA1"/>
    <w:rsid w:val="00310432"/>
    <w:rsid w:val="0031103D"/>
    <w:rsid w:val="003111EB"/>
    <w:rsid w:val="00313284"/>
    <w:rsid w:val="0032682B"/>
    <w:rsid w:val="003306AF"/>
    <w:rsid w:val="00333C5B"/>
    <w:rsid w:val="00335E34"/>
    <w:rsid w:val="00337AF3"/>
    <w:rsid w:val="0034451B"/>
    <w:rsid w:val="00344867"/>
    <w:rsid w:val="00347C8C"/>
    <w:rsid w:val="00350768"/>
    <w:rsid w:val="00350D06"/>
    <w:rsid w:val="0036264A"/>
    <w:rsid w:val="003673E3"/>
    <w:rsid w:val="00367A77"/>
    <w:rsid w:val="003851E8"/>
    <w:rsid w:val="00385763"/>
    <w:rsid w:val="00387789"/>
    <w:rsid w:val="00394F55"/>
    <w:rsid w:val="00397804"/>
    <w:rsid w:val="003A091F"/>
    <w:rsid w:val="003A19BE"/>
    <w:rsid w:val="003A4172"/>
    <w:rsid w:val="003B12BC"/>
    <w:rsid w:val="003B2693"/>
    <w:rsid w:val="003B2960"/>
    <w:rsid w:val="003B429D"/>
    <w:rsid w:val="003B54DC"/>
    <w:rsid w:val="003B5867"/>
    <w:rsid w:val="003B67EE"/>
    <w:rsid w:val="003B745A"/>
    <w:rsid w:val="003C033F"/>
    <w:rsid w:val="003C1861"/>
    <w:rsid w:val="003C2CBF"/>
    <w:rsid w:val="003C4F43"/>
    <w:rsid w:val="003D193A"/>
    <w:rsid w:val="003D2FA7"/>
    <w:rsid w:val="003E5AC0"/>
    <w:rsid w:val="003F3E03"/>
    <w:rsid w:val="003F44BD"/>
    <w:rsid w:val="00400FD4"/>
    <w:rsid w:val="00401215"/>
    <w:rsid w:val="00401982"/>
    <w:rsid w:val="004143C9"/>
    <w:rsid w:val="0041616D"/>
    <w:rsid w:val="00416DDC"/>
    <w:rsid w:val="00420CA6"/>
    <w:rsid w:val="00421781"/>
    <w:rsid w:val="004218A2"/>
    <w:rsid w:val="00421E92"/>
    <w:rsid w:val="00422B2D"/>
    <w:rsid w:val="00424E88"/>
    <w:rsid w:val="00427FBF"/>
    <w:rsid w:val="00431180"/>
    <w:rsid w:val="0043470C"/>
    <w:rsid w:val="004429E1"/>
    <w:rsid w:val="004466EF"/>
    <w:rsid w:val="00446710"/>
    <w:rsid w:val="00457B18"/>
    <w:rsid w:val="00470C0D"/>
    <w:rsid w:val="00472917"/>
    <w:rsid w:val="00482A22"/>
    <w:rsid w:val="00484478"/>
    <w:rsid w:val="0048755D"/>
    <w:rsid w:val="00494EB4"/>
    <w:rsid w:val="00495153"/>
    <w:rsid w:val="00497039"/>
    <w:rsid w:val="004A00BE"/>
    <w:rsid w:val="004A258F"/>
    <w:rsid w:val="004A4FDE"/>
    <w:rsid w:val="004B0687"/>
    <w:rsid w:val="004B1DB5"/>
    <w:rsid w:val="004B1E79"/>
    <w:rsid w:val="004B2C79"/>
    <w:rsid w:val="004B6BA9"/>
    <w:rsid w:val="004C09B2"/>
    <w:rsid w:val="004C1515"/>
    <w:rsid w:val="004C7E5D"/>
    <w:rsid w:val="004D19E8"/>
    <w:rsid w:val="004D1EF5"/>
    <w:rsid w:val="004E0D4F"/>
    <w:rsid w:val="004F4AF1"/>
    <w:rsid w:val="005049E6"/>
    <w:rsid w:val="005056D7"/>
    <w:rsid w:val="005064F2"/>
    <w:rsid w:val="00510E01"/>
    <w:rsid w:val="00514C92"/>
    <w:rsid w:val="00520898"/>
    <w:rsid w:val="005214DB"/>
    <w:rsid w:val="00521969"/>
    <w:rsid w:val="005277EB"/>
    <w:rsid w:val="00534811"/>
    <w:rsid w:val="00536CF2"/>
    <w:rsid w:val="0053794A"/>
    <w:rsid w:val="00543389"/>
    <w:rsid w:val="00545219"/>
    <w:rsid w:val="00546ABA"/>
    <w:rsid w:val="00547F93"/>
    <w:rsid w:val="00554ED1"/>
    <w:rsid w:val="0056078C"/>
    <w:rsid w:val="0056335C"/>
    <w:rsid w:val="005666F4"/>
    <w:rsid w:val="005676A4"/>
    <w:rsid w:val="00571EDF"/>
    <w:rsid w:val="00573F90"/>
    <w:rsid w:val="005756EE"/>
    <w:rsid w:val="00580115"/>
    <w:rsid w:val="00582090"/>
    <w:rsid w:val="005823A9"/>
    <w:rsid w:val="0059197B"/>
    <w:rsid w:val="005928F2"/>
    <w:rsid w:val="00593C7B"/>
    <w:rsid w:val="005959A0"/>
    <w:rsid w:val="00595C81"/>
    <w:rsid w:val="005C430C"/>
    <w:rsid w:val="005D0092"/>
    <w:rsid w:val="005D6770"/>
    <w:rsid w:val="005E2DF6"/>
    <w:rsid w:val="005E3A3A"/>
    <w:rsid w:val="005E743A"/>
    <w:rsid w:val="005E746E"/>
    <w:rsid w:val="005F2D90"/>
    <w:rsid w:val="005F2E82"/>
    <w:rsid w:val="005F60FC"/>
    <w:rsid w:val="00602E93"/>
    <w:rsid w:val="006038E2"/>
    <w:rsid w:val="006104DF"/>
    <w:rsid w:val="006117F2"/>
    <w:rsid w:val="00617FF5"/>
    <w:rsid w:val="00631064"/>
    <w:rsid w:val="00633ADA"/>
    <w:rsid w:val="00636539"/>
    <w:rsid w:val="006378A8"/>
    <w:rsid w:val="0064057B"/>
    <w:rsid w:val="006431A5"/>
    <w:rsid w:val="00646240"/>
    <w:rsid w:val="00646684"/>
    <w:rsid w:val="00656A8C"/>
    <w:rsid w:val="00666E6E"/>
    <w:rsid w:val="006715C3"/>
    <w:rsid w:val="00673388"/>
    <w:rsid w:val="006764EC"/>
    <w:rsid w:val="006A0F37"/>
    <w:rsid w:val="006A1FC5"/>
    <w:rsid w:val="006A6052"/>
    <w:rsid w:val="006B39E9"/>
    <w:rsid w:val="006B7099"/>
    <w:rsid w:val="006C156D"/>
    <w:rsid w:val="006C3216"/>
    <w:rsid w:val="006C48C4"/>
    <w:rsid w:val="006D1EF5"/>
    <w:rsid w:val="006D35CB"/>
    <w:rsid w:val="006D3957"/>
    <w:rsid w:val="006D6CE4"/>
    <w:rsid w:val="006F0E0E"/>
    <w:rsid w:val="006F5DFA"/>
    <w:rsid w:val="006F6C57"/>
    <w:rsid w:val="00702708"/>
    <w:rsid w:val="0070530D"/>
    <w:rsid w:val="00705816"/>
    <w:rsid w:val="00706C2B"/>
    <w:rsid w:val="00707FCD"/>
    <w:rsid w:val="0071301E"/>
    <w:rsid w:val="00713DD1"/>
    <w:rsid w:val="00713F06"/>
    <w:rsid w:val="00715902"/>
    <w:rsid w:val="00715D81"/>
    <w:rsid w:val="00716B2C"/>
    <w:rsid w:val="00717F24"/>
    <w:rsid w:val="007203EA"/>
    <w:rsid w:val="00735350"/>
    <w:rsid w:val="00735C16"/>
    <w:rsid w:val="00736D7B"/>
    <w:rsid w:val="00737F25"/>
    <w:rsid w:val="007413DF"/>
    <w:rsid w:val="00746894"/>
    <w:rsid w:val="007562D5"/>
    <w:rsid w:val="00760310"/>
    <w:rsid w:val="00760A26"/>
    <w:rsid w:val="00763D74"/>
    <w:rsid w:val="007656F1"/>
    <w:rsid w:val="00766FF9"/>
    <w:rsid w:val="0077568B"/>
    <w:rsid w:val="00780B62"/>
    <w:rsid w:val="00781C84"/>
    <w:rsid w:val="00781FBD"/>
    <w:rsid w:val="0078429B"/>
    <w:rsid w:val="00791067"/>
    <w:rsid w:val="007922A3"/>
    <w:rsid w:val="00792338"/>
    <w:rsid w:val="00794ADB"/>
    <w:rsid w:val="007A3991"/>
    <w:rsid w:val="007A5330"/>
    <w:rsid w:val="007A6C38"/>
    <w:rsid w:val="007B616D"/>
    <w:rsid w:val="007B6DF4"/>
    <w:rsid w:val="007C0973"/>
    <w:rsid w:val="007C2007"/>
    <w:rsid w:val="007C3B86"/>
    <w:rsid w:val="007C4F49"/>
    <w:rsid w:val="007C7BAD"/>
    <w:rsid w:val="007D075C"/>
    <w:rsid w:val="007E0CF4"/>
    <w:rsid w:val="007E468D"/>
    <w:rsid w:val="007E4D40"/>
    <w:rsid w:val="007F0CBD"/>
    <w:rsid w:val="007F2543"/>
    <w:rsid w:val="007F40F6"/>
    <w:rsid w:val="007F5E35"/>
    <w:rsid w:val="0080060D"/>
    <w:rsid w:val="00800BE5"/>
    <w:rsid w:val="008030A7"/>
    <w:rsid w:val="008043D8"/>
    <w:rsid w:val="00810C9F"/>
    <w:rsid w:val="0081285A"/>
    <w:rsid w:val="008237F6"/>
    <w:rsid w:val="00824592"/>
    <w:rsid w:val="0082735B"/>
    <w:rsid w:val="00832078"/>
    <w:rsid w:val="00833E40"/>
    <w:rsid w:val="00840A62"/>
    <w:rsid w:val="00840E7D"/>
    <w:rsid w:val="00842122"/>
    <w:rsid w:val="00844483"/>
    <w:rsid w:val="00845C91"/>
    <w:rsid w:val="00847BA0"/>
    <w:rsid w:val="00856F13"/>
    <w:rsid w:val="008606EF"/>
    <w:rsid w:val="00861B45"/>
    <w:rsid w:val="0086564D"/>
    <w:rsid w:val="008728F1"/>
    <w:rsid w:val="00882AE0"/>
    <w:rsid w:val="008839CA"/>
    <w:rsid w:val="00890711"/>
    <w:rsid w:val="00891F5C"/>
    <w:rsid w:val="00892893"/>
    <w:rsid w:val="00894BD7"/>
    <w:rsid w:val="0089628D"/>
    <w:rsid w:val="008967AF"/>
    <w:rsid w:val="00896C01"/>
    <w:rsid w:val="00897293"/>
    <w:rsid w:val="008A015F"/>
    <w:rsid w:val="008A4841"/>
    <w:rsid w:val="008A69FC"/>
    <w:rsid w:val="008B0435"/>
    <w:rsid w:val="008B2257"/>
    <w:rsid w:val="008B4DB7"/>
    <w:rsid w:val="008B6020"/>
    <w:rsid w:val="008C74B8"/>
    <w:rsid w:val="008C780F"/>
    <w:rsid w:val="008D096D"/>
    <w:rsid w:val="008D1BE1"/>
    <w:rsid w:val="008D61AF"/>
    <w:rsid w:val="008E3AE3"/>
    <w:rsid w:val="008E64AE"/>
    <w:rsid w:val="008E7A8F"/>
    <w:rsid w:val="008F0E5B"/>
    <w:rsid w:val="008F62BF"/>
    <w:rsid w:val="009006D1"/>
    <w:rsid w:val="00904C12"/>
    <w:rsid w:val="00906424"/>
    <w:rsid w:val="0091385B"/>
    <w:rsid w:val="00917A7D"/>
    <w:rsid w:val="00920E0A"/>
    <w:rsid w:val="00923394"/>
    <w:rsid w:val="00926BA7"/>
    <w:rsid w:val="00927A18"/>
    <w:rsid w:val="00934EB2"/>
    <w:rsid w:val="009424EC"/>
    <w:rsid w:val="00943A75"/>
    <w:rsid w:val="00952451"/>
    <w:rsid w:val="00953339"/>
    <w:rsid w:val="0096281F"/>
    <w:rsid w:val="00962D13"/>
    <w:rsid w:val="009676AA"/>
    <w:rsid w:val="00970B96"/>
    <w:rsid w:val="00971478"/>
    <w:rsid w:val="00972587"/>
    <w:rsid w:val="009801D0"/>
    <w:rsid w:val="009819C8"/>
    <w:rsid w:val="00984017"/>
    <w:rsid w:val="00987564"/>
    <w:rsid w:val="00994890"/>
    <w:rsid w:val="009A46C9"/>
    <w:rsid w:val="009B210E"/>
    <w:rsid w:val="009B443F"/>
    <w:rsid w:val="009B44CC"/>
    <w:rsid w:val="009B75A4"/>
    <w:rsid w:val="009C1039"/>
    <w:rsid w:val="009C426A"/>
    <w:rsid w:val="009C5F1A"/>
    <w:rsid w:val="009D232E"/>
    <w:rsid w:val="009E1616"/>
    <w:rsid w:val="009E3766"/>
    <w:rsid w:val="009E4291"/>
    <w:rsid w:val="009F03AA"/>
    <w:rsid w:val="009F04F3"/>
    <w:rsid w:val="009F300E"/>
    <w:rsid w:val="00A0706B"/>
    <w:rsid w:val="00A104D9"/>
    <w:rsid w:val="00A121D6"/>
    <w:rsid w:val="00A12438"/>
    <w:rsid w:val="00A14E3A"/>
    <w:rsid w:val="00A2047F"/>
    <w:rsid w:val="00A32249"/>
    <w:rsid w:val="00A32B38"/>
    <w:rsid w:val="00A37212"/>
    <w:rsid w:val="00A3729D"/>
    <w:rsid w:val="00A536FD"/>
    <w:rsid w:val="00A53F75"/>
    <w:rsid w:val="00A568A8"/>
    <w:rsid w:val="00A57898"/>
    <w:rsid w:val="00A66EBD"/>
    <w:rsid w:val="00A70306"/>
    <w:rsid w:val="00A73551"/>
    <w:rsid w:val="00A9515C"/>
    <w:rsid w:val="00A957BA"/>
    <w:rsid w:val="00AA0123"/>
    <w:rsid w:val="00AA3F47"/>
    <w:rsid w:val="00AB0702"/>
    <w:rsid w:val="00AB15FE"/>
    <w:rsid w:val="00AB526A"/>
    <w:rsid w:val="00AC6A3B"/>
    <w:rsid w:val="00AD7072"/>
    <w:rsid w:val="00AE2C62"/>
    <w:rsid w:val="00AE2FD7"/>
    <w:rsid w:val="00AE607C"/>
    <w:rsid w:val="00AF0817"/>
    <w:rsid w:val="00AF7E13"/>
    <w:rsid w:val="00B00D12"/>
    <w:rsid w:val="00B10C10"/>
    <w:rsid w:val="00B12BA9"/>
    <w:rsid w:val="00B13126"/>
    <w:rsid w:val="00B14BEC"/>
    <w:rsid w:val="00B165FB"/>
    <w:rsid w:val="00B168F7"/>
    <w:rsid w:val="00B16B22"/>
    <w:rsid w:val="00B22A6E"/>
    <w:rsid w:val="00B23C48"/>
    <w:rsid w:val="00B2710A"/>
    <w:rsid w:val="00B32216"/>
    <w:rsid w:val="00B347E1"/>
    <w:rsid w:val="00B356E9"/>
    <w:rsid w:val="00B42E3A"/>
    <w:rsid w:val="00B44623"/>
    <w:rsid w:val="00B5134D"/>
    <w:rsid w:val="00B520A9"/>
    <w:rsid w:val="00B52978"/>
    <w:rsid w:val="00B543A3"/>
    <w:rsid w:val="00B55390"/>
    <w:rsid w:val="00B64C8E"/>
    <w:rsid w:val="00B65EA2"/>
    <w:rsid w:val="00B75DB2"/>
    <w:rsid w:val="00B7749F"/>
    <w:rsid w:val="00B805A3"/>
    <w:rsid w:val="00B846CF"/>
    <w:rsid w:val="00B86CEF"/>
    <w:rsid w:val="00B86F29"/>
    <w:rsid w:val="00B8764A"/>
    <w:rsid w:val="00BA2B02"/>
    <w:rsid w:val="00BB31E9"/>
    <w:rsid w:val="00BB7729"/>
    <w:rsid w:val="00BB7FD3"/>
    <w:rsid w:val="00BC0191"/>
    <w:rsid w:val="00BE7B96"/>
    <w:rsid w:val="00BF502C"/>
    <w:rsid w:val="00C03C15"/>
    <w:rsid w:val="00C044AF"/>
    <w:rsid w:val="00C04EE1"/>
    <w:rsid w:val="00C053BB"/>
    <w:rsid w:val="00C26A36"/>
    <w:rsid w:val="00C316E8"/>
    <w:rsid w:val="00C36203"/>
    <w:rsid w:val="00C36E1C"/>
    <w:rsid w:val="00C40F9B"/>
    <w:rsid w:val="00C42492"/>
    <w:rsid w:val="00C44D90"/>
    <w:rsid w:val="00C502B0"/>
    <w:rsid w:val="00C51574"/>
    <w:rsid w:val="00C55901"/>
    <w:rsid w:val="00C564F1"/>
    <w:rsid w:val="00C64F36"/>
    <w:rsid w:val="00C83694"/>
    <w:rsid w:val="00C941F0"/>
    <w:rsid w:val="00C9613F"/>
    <w:rsid w:val="00CA1DD3"/>
    <w:rsid w:val="00CA7216"/>
    <w:rsid w:val="00CB61F5"/>
    <w:rsid w:val="00CC3E52"/>
    <w:rsid w:val="00CD1373"/>
    <w:rsid w:val="00CD71F2"/>
    <w:rsid w:val="00CD7D70"/>
    <w:rsid w:val="00CE2362"/>
    <w:rsid w:val="00CE24C2"/>
    <w:rsid w:val="00CE3865"/>
    <w:rsid w:val="00CE5A60"/>
    <w:rsid w:val="00CF1B2F"/>
    <w:rsid w:val="00CF26F9"/>
    <w:rsid w:val="00CF2C72"/>
    <w:rsid w:val="00CF484F"/>
    <w:rsid w:val="00CF500D"/>
    <w:rsid w:val="00CF5633"/>
    <w:rsid w:val="00CF6A88"/>
    <w:rsid w:val="00CF7451"/>
    <w:rsid w:val="00D00BBC"/>
    <w:rsid w:val="00D0411F"/>
    <w:rsid w:val="00D0621B"/>
    <w:rsid w:val="00D06D31"/>
    <w:rsid w:val="00D10316"/>
    <w:rsid w:val="00D11736"/>
    <w:rsid w:val="00D11A4D"/>
    <w:rsid w:val="00D162EA"/>
    <w:rsid w:val="00D2331D"/>
    <w:rsid w:val="00D27725"/>
    <w:rsid w:val="00D34D5F"/>
    <w:rsid w:val="00D3549D"/>
    <w:rsid w:val="00D357CE"/>
    <w:rsid w:val="00D3623D"/>
    <w:rsid w:val="00D43D1B"/>
    <w:rsid w:val="00D449A1"/>
    <w:rsid w:val="00D45911"/>
    <w:rsid w:val="00D47CA0"/>
    <w:rsid w:val="00D53E77"/>
    <w:rsid w:val="00D61D02"/>
    <w:rsid w:val="00D633FF"/>
    <w:rsid w:val="00D65B45"/>
    <w:rsid w:val="00D70775"/>
    <w:rsid w:val="00D70BB6"/>
    <w:rsid w:val="00D83555"/>
    <w:rsid w:val="00D8710F"/>
    <w:rsid w:val="00DA2C37"/>
    <w:rsid w:val="00DA32A1"/>
    <w:rsid w:val="00DA423A"/>
    <w:rsid w:val="00DA6B4D"/>
    <w:rsid w:val="00DA6C3A"/>
    <w:rsid w:val="00DC097E"/>
    <w:rsid w:val="00DC60B4"/>
    <w:rsid w:val="00DC677A"/>
    <w:rsid w:val="00DD0670"/>
    <w:rsid w:val="00DD2DC6"/>
    <w:rsid w:val="00DD4FA8"/>
    <w:rsid w:val="00DE2CE2"/>
    <w:rsid w:val="00DF00A3"/>
    <w:rsid w:val="00DF392D"/>
    <w:rsid w:val="00DF5196"/>
    <w:rsid w:val="00DF6AE0"/>
    <w:rsid w:val="00DF6CE2"/>
    <w:rsid w:val="00E04B22"/>
    <w:rsid w:val="00E05971"/>
    <w:rsid w:val="00E07F98"/>
    <w:rsid w:val="00E22944"/>
    <w:rsid w:val="00E27A91"/>
    <w:rsid w:val="00E3294D"/>
    <w:rsid w:val="00E32C44"/>
    <w:rsid w:val="00E3506C"/>
    <w:rsid w:val="00E36399"/>
    <w:rsid w:val="00E37215"/>
    <w:rsid w:val="00E420FF"/>
    <w:rsid w:val="00E440DC"/>
    <w:rsid w:val="00E45630"/>
    <w:rsid w:val="00E46364"/>
    <w:rsid w:val="00E52003"/>
    <w:rsid w:val="00E560DA"/>
    <w:rsid w:val="00E570D0"/>
    <w:rsid w:val="00E67F2F"/>
    <w:rsid w:val="00E71EF2"/>
    <w:rsid w:val="00E73D6E"/>
    <w:rsid w:val="00E7569E"/>
    <w:rsid w:val="00E76577"/>
    <w:rsid w:val="00E82347"/>
    <w:rsid w:val="00E844B5"/>
    <w:rsid w:val="00E8614C"/>
    <w:rsid w:val="00E93463"/>
    <w:rsid w:val="00E93658"/>
    <w:rsid w:val="00EA494C"/>
    <w:rsid w:val="00EC474A"/>
    <w:rsid w:val="00EC5AD8"/>
    <w:rsid w:val="00EE28DA"/>
    <w:rsid w:val="00EF695B"/>
    <w:rsid w:val="00F034B5"/>
    <w:rsid w:val="00F036C0"/>
    <w:rsid w:val="00F0517A"/>
    <w:rsid w:val="00F070FE"/>
    <w:rsid w:val="00F11399"/>
    <w:rsid w:val="00F13550"/>
    <w:rsid w:val="00F13D62"/>
    <w:rsid w:val="00F15C3F"/>
    <w:rsid w:val="00F206EF"/>
    <w:rsid w:val="00F26FAF"/>
    <w:rsid w:val="00F3083F"/>
    <w:rsid w:val="00F30DB7"/>
    <w:rsid w:val="00F3301A"/>
    <w:rsid w:val="00F333B5"/>
    <w:rsid w:val="00F337C4"/>
    <w:rsid w:val="00F34F89"/>
    <w:rsid w:val="00F3585D"/>
    <w:rsid w:val="00F361DF"/>
    <w:rsid w:val="00F36B8F"/>
    <w:rsid w:val="00F41515"/>
    <w:rsid w:val="00F441BB"/>
    <w:rsid w:val="00F44272"/>
    <w:rsid w:val="00F66374"/>
    <w:rsid w:val="00F6756F"/>
    <w:rsid w:val="00F74E2B"/>
    <w:rsid w:val="00F7580F"/>
    <w:rsid w:val="00F77F13"/>
    <w:rsid w:val="00F82225"/>
    <w:rsid w:val="00F86A29"/>
    <w:rsid w:val="00F94900"/>
    <w:rsid w:val="00F96F3B"/>
    <w:rsid w:val="00F9767C"/>
    <w:rsid w:val="00FA00EE"/>
    <w:rsid w:val="00FA078B"/>
    <w:rsid w:val="00FA1935"/>
    <w:rsid w:val="00FA21BE"/>
    <w:rsid w:val="00FA2FB3"/>
    <w:rsid w:val="00FA5CB4"/>
    <w:rsid w:val="00FA6EB4"/>
    <w:rsid w:val="00FB05AD"/>
    <w:rsid w:val="00FB2849"/>
    <w:rsid w:val="00FB38CA"/>
    <w:rsid w:val="00FB3928"/>
    <w:rsid w:val="00FB3ADB"/>
    <w:rsid w:val="00FB5044"/>
    <w:rsid w:val="00FC1A93"/>
    <w:rsid w:val="00FD6702"/>
    <w:rsid w:val="00FE2792"/>
    <w:rsid w:val="00FE54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998CE1"/>
  <w15:chartTrackingRefBased/>
  <w15:docId w15:val="{5892ACBD-A38E-4527-A259-21887282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jc w:val="both"/>
      <w:outlineLvl w:val="0"/>
    </w:pPr>
    <w:rPr>
      <w:b/>
      <w:bCs/>
    </w:rPr>
  </w:style>
  <w:style w:type="paragraph" w:styleId="Titre2">
    <w:name w:val="heading 2"/>
    <w:basedOn w:val="Normal"/>
    <w:next w:val="Normal"/>
    <w:autoRedefine/>
    <w:qFormat/>
    <w:pPr>
      <w:keepNext/>
      <w:numPr>
        <w:numId w:val="1"/>
      </w:numPr>
      <w:spacing w:before="240" w:after="60"/>
      <w:jc w:val="both"/>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de-texte">
    <w:name w:val="corps-de-texte"/>
    <w:basedOn w:val="Normal"/>
    <w:rPr>
      <w:rFonts w:ascii="Arial Unicode MS" w:eastAsia="Arial Unicode MS" w:hAnsi="Arial Unicode MS"/>
    </w:rPr>
  </w:style>
  <w:style w:type="paragraph" w:styleId="En-tte">
    <w:name w:val="header"/>
    <w:basedOn w:val="Normal"/>
    <w:link w:val="En-tteCar"/>
    <w:uiPriority w:val="99"/>
    <w:pPr>
      <w:tabs>
        <w:tab w:val="center" w:pos="4536"/>
        <w:tab w:val="right" w:pos="9072"/>
      </w:tabs>
    </w:pPr>
  </w:style>
  <w:style w:type="character" w:styleId="Numrodepage">
    <w:name w:val="page number"/>
    <w:basedOn w:val="Policepardfaut"/>
  </w:style>
  <w:style w:type="paragraph" w:styleId="Pieddepage">
    <w:name w:val="footer"/>
    <w:basedOn w:val="Normal"/>
    <w:pPr>
      <w:tabs>
        <w:tab w:val="center" w:pos="4536"/>
        <w:tab w:val="right" w:pos="9072"/>
      </w:tabs>
    </w:pPr>
  </w:style>
  <w:style w:type="paragraph" w:styleId="Textedebulles">
    <w:name w:val="Balloon Text"/>
    <w:basedOn w:val="Normal"/>
    <w:semiHidden/>
    <w:rsid w:val="00CF7451"/>
    <w:rPr>
      <w:rFonts w:ascii="Tahoma" w:hAnsi="Tahoma" w:cs="Tahoma"/>
      <w:sz w:val="16"/>
      <w:szCs w:val="16"/>
    </w:rPr>
  </w:style>
  <w:style w:type="paragraph" w:styleId="Normalcentr">
    <w:name w:val="Block Text"/>
    <w:basedOn w:val="Normal"/>
    <w:rsid w:val="0018046B"/>
    <w:pPr>
      <w:tabs>
        <w:tab w:val="left" w:pos="1928"/>
      </w:tabs>
      <w:ind w:left="567" w:right="454"/>
      <w:jc w:val="both"/>
    </w:pPr>
    <w:rPr>
      <w:rFonts w:ascii="Arial" w:hAnsi="Arial" w:cs="Arial"/>
    </w:rPr>
  </w:style>
  <w:style w:type="paragraph" w:styleId="Retraitcorpsdetexte">
    <w:name w:val="Body Text Indent"/>
    <w:basedOn w:val="Normal"/>
    <w:rsid w:val="00B168F7"/>
    <w:pPr>
      <w:ind w:firstLine="840"/>
      <w:jc w:val="both"/>
    </w:pPr>
    <w:rPr>
      <w:color w:val="000000"/>
    </w:rPr>
  </w:style>
  <w:style w:type="character" w:customStyle="1" w:styleId="En-tteCar">
    <w:name w:val="En-tête Car"/>
    <w:link w:val="En-tte"/>
    <w:uiPriority w:val="99"/>
    <w:rsid w:val="009B75A4"/>
    <w:rPr>
      <w:sz w:val="24"/>
      <w:szCs w:val="24"/>
    </w:rPr>
  </w:style>
  <w:style w:type="paragraph" w:styleId="NormalWeb">
    <w:name w:val="Normal (Web)"/>
    <w:basedOn w:val="Normal"/>
    <w:uiPriority w:val="99"/>
    <w:unhideWhenUsed/>
    <w:rsid w:val="008B2257"/>
    <w:pPr>
      <w:spacing w:before="100" w:beforeAutospacing="1" w:after="100" w:afterAutospacing="1"/>
    </w:pPr>
  </w:style>
  <w:style w:type="character" w:customStyle="1" w:styleId="matchlocations">
    <w:name w:val="matchlocations"/>
    <w:basedOn w:val="Policepardfaut"/>
    <w:rsid w:val="008B2257"/>
  </w:style>
  <w:style w:type="character" w:customStyle="1" w:styleId="fontstyle01">
    <w:name w:val="fontstyle01"/>
    <w:basedOn w:val="Policepardfaut"/>
    <w:rsid w:val="00223F72"/>
    <w:rPr>
      <w:rFonts w:ascii="CIDFont+F2" w:hAnsi="CIDFont+F2" w:hint="default"/>
      <w:b w:val="0"/>
      <w:bCs w:val="0"/>
      <w:i w:val="0"/>
      <w:iCs w:val="0"/>
      <w:color w:val="000000"/>
      <w:sz w:val="24"/>
      <w:szCs w:val="24"/>
    </w:rPr>
  </w:style>
  <w:style w:type="character" w:customStyle="1" w:styleId="fontstyle21">
    <w:name w:val="fontstyle21"/>
    <w:basedOn w:val="Policepardfaut"/>
    <w:rsid w:val="00223F72"/>
    <w:rPr>
      <w:rFonts w:ascii="CIDFont+F3" w:hAnsi="CIDFont+F3" w:hint="default"/>
      <w:b w:val="0"/>
      <w:bCs w:val="0"/>
      <w:i/>
      <w:iCs/>
      <w:color w:val="000000"/>
      <w:sz w:val="24"/>
      <w:szCs w:val="24"/>
    </w:rPr>
  </w:style>
  <w:style w:type="character" w:styleId="Lienhypertexte">
    <w:name w:val="Hyperlink"/>
    <w:basedOn w:val="Policepardfaut"/>
    <w:uiPriority w:val="99"/>
    <w:unhideWhenUsed/>
    <w:rsid w:val="00F3301A"/>
    <w:rPr>
      <w:color w:val="0000FF"/>
      <w:u w:val="single"/>
    </w:rPr>
  </w:style>
  <w:style w:type="paragraph" w:styleId="Paragraphedeliste">
    <w:name w:val="List Paragraph"/>
    <w:basedOn w:val="Normal"/>
    <w:uiPriority w:val="34"/>
    <w:qFormat/>
    <w:rsid w:val="00424E88"/>
    <w:pPr>
      <w:spacing w:after="160" w:line="259" w:lineRule="auto"/>
      <w:ind w:left="720"/>
      <w:contextualSpacing/>
    </w:pPr>
    <w:rPr>
      <w:rFonts w:asciiTheme="minorHAnsi" w:eastAsiaTheme="minorHAnsi" w:hAnsiTheme="minorHAnsi" w:cstheme="minorBidi"/>
      <w:sz w:val="22"/>
      <w:szCs w:val="22"/>
      <w:lang w:eastAsia="en-US"/>
    </w:rPr>
  </w:style>
  <w:style w:type="character" w:styleId="Marquedecommentaire">
    <w:name w:val="annotation reference"/>
    <w:basedOn w:val="Policepardfaut"/>
    <w:rsid w:val="00CC3E52"/>
    <w:rPr>
      <w:sz w:val="16"/>
      <w:szCs w:val="16"/>
    </w:rPr>
  </w:style>
  <w:style w:type="paragraph" w:styleId="Commentaire">
    <w:name w:val="annotation text"/>
    <w:basedOn w:val="Normal"/>
    <w:link w:val="CommentaireCar"/>
    <w:rsid w:val="00CC3E52"/>
    <w:rPr>
      <w:sz w:val="20"/>
      <w:szCs w:val="20"/>
    </w:rPr>
  </w:style>
  <w:style w:type="character" w:customStyle="1" w:styleId="CommentaireCar">
    <w:name w:val="Commentaire Car"/>
    <w:basedOn w:val="Policepardfaut"/>
    <w:link w:val="Commentaire"/>
    <w:rsid w:val="00CC3E52"/>
  </w:style>
  <w:style w:type="paragraph" w:styleId="Objetducommentaire">
    <w:name w:val="annotation subject"/>
    <w:basedOn w:val="Commentaire"/>
    <w:next w:val="Commentaire"/>
    <w:link w:val="ObjetducommentaireCar"/>
    <w:rsid w:val="00CC3E52"/>
    <w:rPr>
      <w:b/>
      <w:bCs/>
    </w:rPr>
  </w:style>
  <w:style w:type="character" w:customStyle="1" w:styleId="ObjetducommentaireCar">
    <w:name w:val="Objet du commentaire Car"/>
    <w:basedOn w:val="CommentaireCar"/>
    <w:link w:val="Objetducommentaire"/>
    <w:rsid w:val="00CC3E52"/>
    <w:rPr>
      <w:b/>
      <w:bCs/>
    </w:rPr>
  </w:style>
  <w:style w:type="character" w:customStyle="1" w:styleId="stl05">
    <w:name w:val="stl_05"/>
    <w:basedOn w:val="Policepardfaut"/>
    <w:rsid w:val="00593C7B"/>
  </w:style>
  <w:style w:type="character" w:customStyle="1" w:styleId="stl08">
    <w:name w:val="stl_08"/>
    <w:basedOn w:val="Policepardfaut"/>
    <w:rsid w:val="00593C7B"/>
  </w:style>
  <w:style w:type="paragraph" w:styleId="Rvision">
    <w:name w:val="Revision"/>
    <w:hidden/>
    <w:uiPriority w:val="99"/>
    <w:semiHidden/>
    <w:rsid w:val="007A39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22644">
      <w:bodyDiv w:val="1"/>
      <w:marLeft w:val="0"/>
      <w:marRight w:val="0"/>
      <w:marTop w:val="0"/>
      <w:marBottom w:val="0"/>
      <w:divBdr>
        <w:top w:val="none" w:sz="0" w:space="0" w:color="auto"/>
        <w:left w:val="none" w:sz="0" w:space="0" w:color="auto"/>
        <w:bottom w:val="none" w:sz="0" w:space="0" w:color="auto"/>
        <w:right w:val="none" w:sz="0" w:space="0" w:color="auto"/>
      </w:divBdr>
    </w:div>
    <w:div w:id="88746273">
      <w:bodyDiv w:val="1"/>
      <w:marLeft w:val="0"/>
      <w:marRight w:val="0"/>
      <w:marTop w:val="0"/>
      <w:marBottom w:val="0"/>
      <w:divBdr>
        <w:top w:val="none" w:sz="0" w:space="0" w:color="auto"/>
        <w:left w:val="none" w:sz="0" w:space="0" w:color="auto"/>
        <w:bottom w:val="none" w:sz="0" w:space="0" w:color="auto"/>
        <w:right w:val="none" w:sz="0" w:space="0" w:color="auto"/>
      </w:divBdr>
    </w:div>
    <w:div w:id="125514102">
      <w:bodyDiv w:val="1"/>
      <w:marLeft w:val="0"/>
      <w:marRight w:val="0"/>
      <w:marTop w:val="0"/>
      <w:marBottom w:val="0"/>
      <w:divBdr>
        <w:top w:val="none" w:sz="0" w:space="0" w:color="auto"/>
        <w:left w:val="none" w:sz="0" w:space="0" w:color="auto"/>
        <w:bottom w:val="none" w:sz="0" w:space="0" w:color="auto"/>
        <w:right w:val="none" w:sz="0" w:space="0" w:color="auto"/>
      </w:divBdr>
    </w:div>
    <w:div w:id="164323181">
      <w:bodyDiv w:val="1"/>
      <w:marLeft w:val="0"/>
      <w:marRight w:val="0"/>
      <w:marTop w:val="0"/>
      <w:marBottom w:val="0"/>
      <w:divBdr>
        <w:top w:val="none" w:sz="0" w:space="0" w:color="auto"/>
        <w:left w:val="none" w:sz="0" w:space="0" w:color="auto"/>
        <w:bottom w:val="none" w:sz="0" w:space="0" w:color="auto"/>
        <w:right w:val="none" w:sz="0" w:space="0" w:color="auto"/>
      </w:divBdr>
    </w:div>
    <w:div w:id="176968078">
      <w:bodyDiv w:val="1"/>
      <w:marLeft w:val="0"/>
      <w:marRight w:val="0"/>
      <w:marTop w:val="0"/>
      <w:marBottom w:val="0"/>
      <w:divBdr>
        <w:top w:val="none" w:sz="0" w:space="0" w:color="auto"/>
        <w:left w:val="none" w:sz="0" w:space="0" w:color="auto"/>
        <w:bottom w:val="none" w:sz="0" w:space="0" w:color="auto"/>
        <w:right w:val="none" w:sz="0" w:space="0" w:color="auto"/>
      </w:divBdr>
    </w:div>
    <w:div w:id="252084104">
      <w:bodyDiv w:val="1"/>
      <w:marLeft w:val="0"/>
      <w:marRight w:val="0"/>
      <w:marTop w:val="0"/>
      <w:marBottom w:val="0"/>
      <w:divBdr>
        <w:top w:val="none" w:sz="0" w:space="0" w:color="auto"/>
        <w:left w:val="none" w:sz="0" w:space="0" w:color="auto"/>
        <w:bottom w:val="none" w:sz="0" w:space="0" w:color="auto"/>
        <w:right w:val="none" w:sz="0" w:space="0" w:color="auto"/>
      </w:divBdr>
    </w:div>
    <w:div w:id="290407627">
      <w:bodyDiv w:val="1"/>
      <w:marLeft w:val="0"/>
      <w:marRight w:val="0"/>
      <w:marTop w:val="0"/>
      <w:marBottom w:val="0"/>
      <w:divBdr>
        <w:top w:val="none" w:sz="0" w:space="0" w:color="auto"/>
        <w:left w:val="none" w:sz="0" w:space="0" w:color="auto"/>
        <w:bottom w:val="none" w:sz="0" w:space="0" w:color="auto"/>
        <w:right w:val="none" w:sz="0" w:space="0" w:color="auto"/>
      </w:divBdr>
    </w:div>
    <w:div w:id="473836890">
      <w:bodyDiv w:val="1"/>
      <w:marLeft w:val="0"/>
      <w:marRight w:val="0"/>
      <w:marTop w:val="0"/>
      <w:marBottom w:val="0"/>
      <w:divBdr>
        <w:top w:val="none" w:sz="0" w:space="0" w:color="auto"/>
        <w:left w:val="none" w:sz="0" w:space="0" w:color="auto"/>
        <w:bottom w:val="none" w:sz="0" w:space="0" w:color="auto"/>
        <w:right w:val="none" w:sz="0" w:space="0" w:color="auto"/>
      </w:divBdr>
    </w:div>
    <w:div w:id="593786472">
      <w:bodyDiv w:val="1"/>
      <w:marLeft w:val="0"/>
      <w:marRight w:val="0"/>
      <w:marTop w:val="0"/>
      <w:marBottom w:val="0"/>
      <w:divBdr>
        <w:top w:val="none" w:sz="0" w:space="0" w:color="auto"/>
        <w:left w:val="none" w:sz="0" w:space="0" w:color="auto"/>
        <w:bottom w:val="none" w:sz="0" w:space="0" w:color="auto"/>
        <w:right w:val="none" w:sz="0" w:space="0" w:color="auto"/>
      </w:divBdr>
    </w:div>
    <w:div w:id="782462254">
      <w:bodyDiv w:val="1"/>
      <w:marLeft w:val="0"/>
      <w:marRight w:val="0"/>
      <w:marTop w:val="0"/>
      <w:marBottom w:val="0"/>
      <w:divBdr>
        <w:top w:val="none" w:sz="0" w:space="0" w:color="auto"/>
        <w:left w:val="none" w:sz="0" w:space="0" w:color="auto"/>
        <w:bottom w:val="none" w:sz="0" w:space="0" w:color="auto"/>
        <w:right w:val="none" w:sz="0" w:space="0" w:color="auto"/>
      </w:divBdr>
    </w:div>
    <w:div w:id="880898959">
      <w:bodyDiv w:val="1"/>
      <w:marLeft w:val="0"/>
      <w:marRight w:val="0"/>
      <w:marTop w:val="0"/>
      <w:marBottom w:val="0"/>
      <w:divBdr>
        <w:top w:val="none" w:sz="0" w:space="0" w:color="auto"/>
        <w:left w:val="none" w:sz="0" w:space="0" w:color="auto"/>
        <w:bottom w:val="none" w:sz="0" w:space="0" w:color="auto"/>
        <w:right w:val="none" w:sz="0" w:space="0" w:color="auto"/>
      </w:divBdr>
    </w:div>
    <w:div w:id="884292249">
      <w:bodyDiv w:val="1"/>
      <w:marLeft w:val="0"/>
      <w:marRight w:val="0"/>
      <w:marTop w:val="0"/>
      <w:marBottom w:val="0"/>
      <w:divBdr>
        <w:top w:val="none" w:sz="0" w:space="0" w:color="auto"/>
        <w:left w:val="none" w:sz="0" w:space="0" w:color="auto"/>
        <w:bottom w:val="none" w:sz="0" w:space="0" w:color="auto"/>
        <w:right w:val="none" w:sz="0" w:space="0" w:color="auto"/>
      </w:divBdr>
    </w:div>
    <w:div w:id="1044670425">
      <w:bodyDiv w:val="1"/>
      <w:marLeft w:val="0"/>
      <w:marRight w:val="0"/>
      <w:marTop w:val="0"/>
      <w:marBottom w:val="0"/>
      <w:divBdr>
        <w:top w:val="none" w:sz="0" w:space="0" w:color="auto"/>
        <w:left w:val="none" w:sz="0" w:space="0" w:color="auto"/>
        <w:bottom w:val="none" w:sz="0" w:space="0" w:color="auto"/>
        <w:right w:val="none" w:sz="0" w:space="0" w:color="auto"/>
      </w:divBdr>
    </w:div>
    <w:div w:id="1064379047">
      <w:bodyDiv w:val="1"/>
      <w:marLeft w:val="0"/>
      <w:marRight w:val="0"/>
      <w:marTop w:val="0"/>
      <w:marBottom w:val="0"/>
      <w:divBdr>
        <w:top w:val="none" w:sz="0" w:space="0" w:color="auto"/>
        <w:left w:val="none" w:sz="0" w:space="0" w:color="auto"/>
        <w:bottom w:val="none" w:sz="0" w:space="0" w:color="auto"/>
        <w:right w:val="none" w:sz="0" w:space="0" w:color="auto"/>
      </w:divBdr>
    </w:div>
    <w:div w:id="1107583119">
      <w:bodyDiv w:val="1"/>
      <w:marLeft w:val="0"/>
      <w:marRight w:val="0"/>
      <w:marTop w:val="0"/>
      <w:marBottom w:val="0"/>
      <w:divBdr>
        <w:top w:val="none" w:sz="0" w:space="0" w:color="auto"/>
        <w:left w:val="none" w:sz="0" w:space="0" w:color="auto"/>
        <w:bottom w:val="none" w:sz="0" w:space="0" w:color="auto"/>
        <w:right w:val="none" w:sz="0" w:space="0" w:color="auto"/>
      </w:divBdr>
    </w:div>
    <w:div w:id="1143079532">
      <w:bodyDiv w:val="1"/>
      <w:marLeft w:val="0"/>
      <w:marRight w:val="0"/>
      <w:marTop w:val="0"/>
      <w:marBottom w:val="0"/>
      <w:divBdr>
        <w:top w:val="none" w:sz="0" w:space="0" w:color="auto"/>
        <w:left w:val="none" w:sz="0" w:space="0" w:color="auto"/>
        <w:bottom w:val="none" w:sz="0" w:space="0" w:color="auto"/>
        <w:right w:val="none" w:sz="0" w:space="0" w:color="auto"/>
      </w:divBdr>
    </w:div>
    <w:div w:id="1149245357">
      <w:bodyDiv w:val="1"/>
      <w:marLeft w:val="0"/>
      <w:marRight w:val="0"/>
      <w:marTop w:val="0"/>
      <w:marBottom w:val="0"/>
      <w:divBdr>
        <w:top w:val="none" w:sz="0" w:space="0" w:color="auto"/>
        <w:left w:val="none" w:sz="0" w:space="0" w:color="auto"/>
        <w:bottom w:val="none" w:sz="0" w:space="0" w:color="auto"/>
        <w:right w:val="none" w:sz="0" w:space="0" w:color="auto"/>
      </w:divBdr>
    </w:div>
    <w:div w:id="1173568921">
      <w:bodyDiv w:val="1"/>
      <w:marLeft w:val="0"/>
      <w:marRight w:val="0"/>
      <w:marTop w:val="0"/>
      <w:marBottom w:val="0"/>
      <w:divBdr>
        <w:top w:val="none" w:sz="0" w:space="0" w:color="auto"/>
        <w:left w:val="none" w:sz="0" w:space="0" w:color="auto"/>
        <w:bottom w:val="none" w:sz="0" w:space="0" w:color="auto"/>
        <w:right w:val="none" w:sz="0" w:space="0" w:color="auto"/>
      </w:divBdr>
    </w:div>
    <w:div w:id="1213495114">
      <w:bodyDiv w:val="1"/>
      <w:marLeft w:val="0"/>
      <w:marRight w:val="0"/>
      <w:marTop w:val="0"/>
      <w:marBottom w:val="0"/>
      <w:divBdr>
        <w:top w:val="none" w:sz="0" w:space="0" w:color="auto"/>
        <w:left w:val="none" w:sz="0" w:space="0" w:color="auto"/>
        <w:bottom w:val="none" w:sz="0" w:space="0" w:color="auto"/>
        <w:right w:val="none" w:sz="0" w:space="0" w:color="auto"/>
      </w:divBdr>
    </w:div>
    <w:div w:id="1265309853">
      <w:bodyDiv w:val="1"/>
      <w:marLeft w:val="0"/>
      <w:marRight w:val="0"/>
      <w:marTop w:val="0"/>
      <w:marBottom w:val="0"/>
      <w:divBdr>
        <w:top w:val="none" w:sz="0" w:space="0" w:color="auto"/>
        <w:left w:val="none" w:sz="0" w:space="0" w:color="auto"/>
        <w:bottom w:val="none" w:sz="0" w:space="0" w:color="auto"/>
        <w:right w:val="none" w:sz="0" w:space="0" w:color="auto"/>
      </w:divBdr>
    </w:div>
    <w:div w:id="1272930594">
      <w:bodyDiv w:val="1"/>
      <w:marLeft w:val="0"/>
      <w:marRight w:val="0"/>
      <w:marTop w:val="0"/>
      <w:marBottom w:val="0"/>
      <w:divBdr>
        <w:top w:val="none" w:sz="0" w:space="0" w:color="auto"/>
        <w:left w:val="none" w:sz="0" w:space="0" w:color="auto"/>
        <w:bottom w:val="none" w:sz="0" w:space="0" w:color="auto"/>
        <w:right w:val="none" w:sz="0" w:space="0" w:color="auto"/>
      </w:divBdr>
    </w:div>
    <w:div w:id="1318339186">
      <w:bodyDiv w:val="1"/>
      <w:marLeft w:val="0"/>
      <w:marRight w:val="0"/>
      <w:marTop w:val="0"/>
      <w:marBottom w:val="0"/>
      <w:divBdr>
        <w:top w:val="none" w:sz="0" w:space="0" w:color="auto"/>
        <w:left w:val="none" w:sz="0" w:space="0" w:color="auto"/>
        <w:bottom w:val="none" w:sz="0" w:space="0" w:color="auto"/>
        <w:right w:val="none" w:sz="0" w:space="0" w:color="auto"/>
      </w:divBdr>
    </w:div>
    <w:div w:id="1368220485">
      <w:bodyDiv w:val="1"/>
      <w:marLeft w:val="0"/>
      <w:marRight w:val="0"/>
      <w:marTop w:val="0"/>
      <w:marBottom w:val="0"/>
      <w:divBdr>
        <w:top w:val="none" w:sz="0" w:space="0" w:color="auto"/>
        <w:left w:val="none" w:sz="0" w:space="0" w:color="auto"/>
        <w:bottom w:val="none" w:sz="0" w:space="0" w:color="auto"/>
        <w:right w:val="none" w:sz="0" w:space="0" w:color="auto"/>
      </w:divBdr>
    </w:div>
    <w:div w:id="1421292683">
      <w:bodyDiv w:val="1"/>
      <w:marLeft w:val="0"/>
      <w:marRight w:val="0"/>
      <w:marTop w:val="0"/>
      <w:marBottom w:val="0"/>
      <w:divBdr>
        <w:top w:val="none" w:sz="0" w:space="0" w:color="auto"/>
        <w:left w:val="none" w:sz="0" w:space="0" w:color="auto"/>
        <w:bottom w:val="none" w:sz="0" w:space="0" w:color="auto"/>
        <w:right w:val="none" w:sz="0" w:space="0" w:color="auto"/>
      </w:divBdr>
      <w:divsChild>
        <w:div w:id="1642147867">
          <w:marLeft w:val="0"/>
          <w:marRight w:val="0"/>
          <w:marTop w:val="0"/>
          <w:marBottom w:val="0"/>
          <w:divBdr>
            <w:top w:val="none" w:sz="0" w:space="0" w:color="auto"/>
            <w:left w:val="none" w:sz="0" w:space="0" w:color="auto"/>
            <w:bottom w:val="none" w:sz="0" w:space="0" w:color="auto"/>
            <w:right w:val="none" w:sz="0" w:space="0" w:color="auto"/>
          </w:divBdr>
        </w:div>
        <w:div w:id="432635131">
          <w:marLeft w:val="0"/>
          <w:marRight w:val="0"/>
          <w:marTop w:val="0"/>
          <w:marBottom w:val="0"/>
          <w:divBdr>
            <w:top w:val="none" w:sz="0" w:space="0" w:color="auto"/>
            <w:left w:val="none" w:sz="0" w:space="0" w:color="auto"/>
            <w:bottom w:val="none" w:sz="0" w:space="0" w:color="auto"/>
            <w:right w:val="none" w:sz="0" w:space="0" w:color="auto"/>
          </w:divBdr>
        </w:div>
        <w:div w:id="1644655227">
          <w:marLeft w:val="0"/>
          <w:marRight w:val="0"/>
          <w:marTop w:val="0"/>
          <w:marBottom w:val="0"/>
          <w:divBdr>
            <w:top w:val="none" w:sz="0" w:space="0" w:color="auto"/>
            <w:left w:val="none" w:sz="0" w:space="0" w:color="auto"/>
            <w:bottom w:val="none" w:sz="0" w:space="0" w:color="auto"/>
            <w:right w:val="none" w:sz="0" w:space="0" w:color="auto"/>
          </w:divBdr>
        </w:div>
        <w:div w:id="1940017316">
          <w:marLeft w:val="0"/>
          <w:marRight w:val="0"/>
          <w:marTop w:val="0"/>
          <w:marBottom w:val="0"/>
          <w:divBdr>
            <w:top w:val="none" w:sz="0" w:space="0" w:color="auto"/>
            <w:left w:val="none" w:sz="0" w:space="0" w:color="auto"/>
            <w:bottom w:val="none" w:sz="0" w:space="0" w:color="auto"/>
            <w:right w:val="none" w:sz="0" w:space="0" w:color="auto"/>
          </w:divBdr>
        </w:div>
      </w:divsChild>
    </w:div>
    <w:div w:id="1433669166">
      <w:bodyDiv w:val="1"/>
      <w:marLeft w:val="0"/>
      <w:marRight w:val="0"/>
      <w:marTop w:val="0"/>
      <w:marBottom w:val="0"/>
      <w:divBdr>
        <w:top w:val="none" w:sz="0" w:space="0" w:color="auto"/>
        <w:left w:val="none" w:sz="0" w:space="0" w:color="auto"/>
        <w:bottom w:val="none" w:sz="0" w:space="0" w:color="auto"/>
        <w:right w:val="none" w:sz="0" w:space="0" w:color="auto"/>
      </w:divBdr>
    </w:div>
    <w:div w:id="1437559879">
      <w:bodyDiv w:val="1"/>
      <w:marLeft w:val="0"/>
      <w:marRight w:val="0"/>
      <w:marTop w:val="0"/>
      <w:marBottom w:val="0"/>
      <w:divBdr>
        <w:top w:val="none" w:sz="0" w:space="0" w:color="auto"/>
        <w:left w:val="none" w:sz="0" w:space="0" w:color="auto"/>
        <w:bottom w:val="none" w:sz="0" w:space="0" w:color="auto"/>
        <w:right w:val="none" w:sz="0" w:space="0" w:color="auto"/>
      </w:divBdr>
    </w:div>
    <w:div w:id="1495025899">
      <w:bodyDiv w:val="1"/>
      <w:marLeft w:val="0"/>
      <w:marRight w:val="0"/>
      <w:marTop w:val="0"/>
      <w:marBottom w:val="0"/>
      <w:divBdr>
        <w:top w:val="none" w:sz="0" w:space="0" w:color="auto"/>
        <w:left w:val="none" w:sz="0" w:space="0" w:color="auto"/>
        <w:bottom w:val="none" w:sz="0" w:space="0" w:color="auto"/>
        <w:right w:val="none" w:sz="0" w:space="0" w:color="auto"/>
      </w:divBdr>
    </w:div>
    <w:div w:id="1541698667">
      <w:bodyDiv w:val="1"/>
      <w:marLeft w:val="0"/>
      <w:marRight w:val="0"/>
      <w:marTop w:val="0"/>
      <w:marBottom w:val="0"/>
      <w:divBdr>
        <w:top w:val="none" w:sz="0" w:space="0" w:color="auto"/>
        <w:left w:val="none" w:sz="0" w:space="0" w:color="auto"/>
        <w:bottom w:val="none" w:sz="0" w:space="0" w:color="auto"/>
        <w:right w:val="none" w:sz="0" w:space="0" w:color="auto"/>
      </w:divBdr>
    </w:div>
    <w:div w:id="1635990011">
      <w:bodyDiv w:val="1"/>
      <w:marLeft w:val="0"/>
      <w:marRight w:val="0"/>
      <w:marTop w:val="0"/>
      <w:marBottom w:val="0"/>
      <w:divBdr>
        <w:top w:val="none" w:sz="0" w:space="0" w:color="auto"/>
        <w:left w:val="none" w:sz="0" w:space="0" w:color="auto"/>
        <w:bottom w:val="none" w:sz="0" w:space="0" w:color="auto"/>
        <w:right w:val="none" w:sz="0" w:space="0" w:color="auto"/>
      </w:divBdr>
    </w:div>
    <w:div w:id="1674139983">
      <w:bodyDiv w:val="1"/>
      <w:marLeft w:val="0"/>
      <w:marRight w:val="0"/>
      <w:marTop w:val="0"/>
      <w:marBottom w:val="0"/>
      <w:divBdr>
        <w:top w:val="none" w:sz="0" w:space="0" w:color="auto"/>
        <w:left w:val="none" w:sz="0" w:space="0" w:color="auto"/>
        <w:bottom w:val="none" w:sz="0" w:space="0" w:color="auto"/>
        <w:right w:val="none" w:sz="0" w:space="0" w:color="auto"/>
      </w:divBdr>
    </w:div>
    <w:div w:id="1691183940">
      <w:bodyDiv w:val="1"/>
      <w:marLeft w:val="0"/>
      <w:marRight w:val="0"/>
      <w:marTop w:val="0"/>
      <w:marBottom w:val="0"/>
      <w:divBdr>
        <w:top w:val="none" w:sz="0" w:space="0" w:color="auto"/>
        <w:left w:val="none" w:sz="0" w:space="0" w:color="auto"/>
        <w:bottom w:val="none" w:sz="0" w:space="0" w:color="auto"/>
        <w:right w:val="none" w:sz="0" w:space="0" w:color="auto"/>
      </w:divBdr>
    </w:div>
    <w:div w:id="1759784351">
      <w:bodyDiv w:val="1"/>
      <w:marLeft w:val="0"/>
      <w:marRight w:val="0"/>
      <w:marTop w:val="0"/>
      <w:marBottom w:val="0"/>
      <w:divBdr>
        <w:top w:val="none" w:sz="0" w:space="0" w:color="auto"/>
        <w:left w:val="none" w:sz="0" w:space="0" w:color="auto"/>
        <w:bottom w:val="none" w:sz="0" w:space="0" w:color="auto"/>
        <w:right w:val="none" w:sz="0" w:space="0" w:color="auto"/>
      </w:divBdr>
    </w:div>
    <w:div w:id="1783110161">
      <w:bodyDiv w:val="1"/>
      <w:marLeft w:val="0"/>
      <w:marRight w:val="0"/>
      <w:marTop w:val="0"/>
      <w:marBottom w:val="0"/>
      <w:divBdr>
        <w:top w:val="none" w:sz="0" w:space="0" w:color="auto"/>
        <w:left w:val="none" w:sz="0" w:space="0" w:color="auto"/>
        <w:bottom w:val="none" w:sz="0" w:space="0" w:color="auto"/>
        <w:right w:val="none" w:sz="0" w:space="0" w:color="auto"/>
      </w:divBdr>
    </w:div>
    <w:div w:id="1787626237">
      <w:bodyDiv w:val="1"/>
      <w:marLeft w:val="0"/>
      <w:marRight w:val="0"/>
      <w:marTop w:val="0"/>
      <w:marBottom w:val="0"/>
      <w:divBdr>
        <w:top w:val="none" w:sz="0" w:space="0" w:color="auto"/>
        <w:left w:val="none" w:sz="0" w:space="0" w:color="auto"/>
        <w:bottom w:val="none" w:sz="0" w:space="0" w:color="auto"/>
        <w:right w:val="none" w:sz="0" w:space="0" w:color="auto"/>
      </w:divBdr>
      <w:divsChild>
        <w:div w:id="2050251942">
          <w:marLeft w:val="0"/>
          <w:marRight w:val="0"/>
          <w:marTop w:val="0"/>
          <w:marBottom w:val="0"/>
          <w:divBdr>
            <w:top w:val="none" w:sz="0" w:space="0" w:color="auto"/>
            <w:left w:val="none" w:sz="0" w:space="0" w:color="auto"/>
            <w:bottom w:val="none" w:sz="0" w:space="0" w:color="auto"/>
            <w:right w:val="none" w:sz="0" w:space="0" w:color="auto"/>
          </w:divBdr>
        </w:div>
      </w:divsChild>
    </w:div>
    <w:div w:id="1882668534">
      <w:bodyDiv w:val="1"/>
      <w:marLeft w:val="0"/>
      <w:marRight w:val="0"/>
      <w:marTop w:val="0"/>
      <w:marBottom w:val="0"/>
      <w:divBdr>
        <w:top w:val="none" w:sz="0" w:space="0" w:color="auto"/>
        <w:left w:val="none" w:sz="0" w:space="0" w:color="auto"/>
        <w:bottom w:val="none" w:sz="0" w:space="0" w:color="auto"/>
        <w:right w:val="none" w:sz="0" w:space="0" w:color="auto"/>
      </w:divBdr>
    </w:div>
    <w:div w:id="1926304865">
      <w:bodyDiv w:val="1"/>
      <w:marLeft w:val="0"/>
      <w:marRight w:val="0"/>
      <w:marTop w:val="0"/>
      <w:marBottom w:val="0"/>
      <w:divBdr>
        <w:top w:val="none" w:sz="0" w:space="0" w:color="auto"/>
        <w:left w:val="none" w:sz="0" w:space="0" w:color="auto"/>
        <w:bottom w:val="none" w:sz="0" w:space="0" w:color="auto"/>
        <w:right w:val="none" w:sz="0" w:space="0" w:color="auto"/>
      </w:divBdr>
    </w:div>
    <w:div w:id="1937979506">
      <w:bodyDiv w:val="1"/>
      <w:marLeft w:val="0"/>
      <w:marRight w:val="0"/>
      <w:marTop w:val="0"/>
      <w:marBottom w:val="0"/>
      <w:divBdr>
        <w:top w:val="none" w:sz="0" w:space="0" w:color="auto"/>
        <w:left w:val="none" w:sz="0" w:space="0" w:color="auto"/>
        <w:bottom w:val="none" w:sz="0" w:space="0" w:color="auto"/>
        <w:right w:val="none" w:sz="0" w:space="0" w:color="auto"/>
      </w:divBdr>
    </w:div>
    <w:div w:id="2016489287">
      <w:bodyDiv w:val="1"/>
      <w:marLeft w:val="0"/>
      <w:marRight w:val="0"/>
      <w:marTop w:val="0"/>
      <w:marBottom w:val="0"/>
      <w:divBdr>
        <w:top w:val="none" w:sz="0" w:space="0" w:color="auto"/>
        <w:left w:val="none" w:sz="0" w:space="0" w:color="auto"/>
        <w:bottom w:val="none" w:sz="0" w:space="0" w:color="auto"/>
        <w:right w:val="none" w:sz="0" w:space="0" w:color="auto"/>
      </w:divBdr>
    </w:div>
    <w:div w:id="204323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9004</Words>
  <Characters>49524</Characters>
  <Application>Microsoft Office Word</Application>
  <DocSecurity>0</DocSecurity>
  <Lines>412</Lines>
  <Paragraphs>116</Paragraphs>
  <ScaleCrop>false</ScaleCrop>
  <HeadingPairs>
    <vt:vector size="2" baseType="variant">
      <vt:variant>
        <vt:lpstr>Titre</vt:lpstr>
      </vt:variant>
      <vt:variant>
        <vt:i4>1</vt:i4>
      </vt:variant>
    </vt:vector>
  </HeadingPairs>
  <TitlesOfParts>
    <vt:vector size="1" baseType="lpstr">
      <vt:lpstr>2300045</vt:lpstr>
    </vt:vector>
  </TitlesOfParts>
  <Company>Service Informatique du Conseil d'Etat</Company>
  <LinksUpToDate>false</LinksUpToDate>
  <CharactersWithSpaces>58412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2300045</dc:title>
  <dc:subject/>
  <dc:creator>MONTES-DEROUET Isabelle</dc:creator>
  <cp:keywords/>
  <dc:description/>
  <cp:lastModifiedBy>Nadine LOUIS</cp:lastModifiedBy>
  <cp:revision>4</cp:revision>
  <cp:lastPrinted>2025-06-04T14:58:00Z</cp:lastPrinted>
  <dcterms:created xsi:type="dcterms:W3CDTF">2025-06-05T09:52:00Z</dcterms:created>
  <dcterms:modified xsi:type="dcterms:W3CDTF">2025-06-05T09:57:00Z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aire">
    <vt:lpwstr>2300045</vt:lpwstr>
  </property>
  <property fmtid="{D5CDD505-2E9C-101B-9397-08002B2CF9AE}" pid="3" name="Jonction">
    <vt:lpwstr>23NT00045</vt:lpwstr>
  </property>
  <property fmtid="{D5CDD505-2E9C-101B-9397-08002B2CF9AE}" pid="4" name="req_civilite">
    <vt:lpwstr/>
  </property>
  <property fmtid="{D5CDD505-2E9C-101B-9397-08002B2CF9AE}" pid="5" name="req_prenom">
    <vt:lpwstr/>
  </property>
  <property fmtid="{D5CDD505-2E9C-101B-9397-08002B2CF9AE}" pid="6" name="req_nom">
    <vt:lpwstr>la commune de Brétignolles-sur-Mer</vt:lpwstr>
  </property>
  <property fmtid="{D5CDD505-2E9C-101B-9397-08002B2CF9AE}" pid="7" name="Req">
    <vt:lpwstr>COMMUNE DE BRÉTIGNOLLES-SUR-MER</vt:lpwstr>
  </property>
  <property fmtid="{D5CDD505-2E9C-101B-9397-08002B2CF9AE}" pid="8" name="def_civilite">
    <vt:lpwstr/>
  </property>
  <property fmtid="{D5CDD505-2E9C-101B-9397-08002B2CF9AE}" pid="9" name="def_prenom">
    <vt:lpwstr/>
  </property>
  <property fmtid="{D5CDD505-2E9C-101B-9397-08002B2CF9AE}" pid="10" name="def_nom">
    <vt:lpwstr>Association de veille citoyenne et ecologique de bretignolles-sur-mer</vt:lpwstr>
  </property>
</Properties>
</file>